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0B96FC" w14:textId="77777777" w:rsidR="00DB1F94" w:rsidRPr="00CE0424" w:rsidRDefault="00DB1F94" w:rsidP="00DB1F94">
      <w:pPr>
        <w:pStyle w:val="3GPPHeader"/>
        <w:spacing w:after="60"/>
        <w:rPr>
          <w:sz w:val="32"/>
          <w:szCs w:val="32"/>
          <w:highlight w:val="yellow"/>
        </w:rPr>
      </w:pPr>
      <w:r w:rsidRPr="00CE0424">
        <w:t>3GPP TSG-RAN WG</w:t>
      </w:r>
      <w:r>
        <w:t>1</w:t>
      </w:r>
      <w:r w:rsidRPr="00CE0424">
        <w:t xml:space="preserve"> </w:t>
      </w:r>
      <w:r>
        <w:t xml:space="preserve">Meeting </w:t>
      </w:r>
      <w:r w:rsidRPr="00CE0424">
        <w:t>#</w:t>
      </w:r>
      <w:r>
        <w:t>94</w:t>
      </w:r>
      <w:r w:rsidRPr="00CE0424">
        <w:tab/>
      </w:r>
      <w:proofErr w:type="spellStart"/>
      <w:r w:rsidRPr="009C7822">
        <w:rPr>
          <w:sz w:val="32"/>
          <w:szCs w:val="32"/>
        </w:rPr>
        <w:t>Tdoc</w:t>
      </w:r>
      <w:proofErr w:type="spellEnd"/>
      <w:r w:rsidRPr="009C7822">
        <w:rPr>
          <w:sz w:val="32"/>
          <w:szCs w:val="32"/>
        </w:rPr>
        <w:t xml:space="preserve"> R1-1809407</w:t>
      </w:r>
    </w:p>
    <w:p w14:paraId="56ABF3E6" w14:textId="77777777" w:rsidR="00DB1F94" w:rsidRPr="00CE0424" w:rsidRDefault="00DB1F94" w:rsidP="00DB1F94">
      <w:pPr>
        <w:pStyle w:val="3GPPHeader"/>
      </w:pPr>
      <w:r>
        <w:t>Gothenburg</w:t>
      </w:r>
      <w:r w:rsidRPr="00CE0BF7">
        <w:t>,</w:t>
      </w:r>
      <w:r>
        <w:t xml:space="preserve"> Sweden</w:t>
      </w:r>
      <w:r w:rsidRPr="00CE0BF7">
        <w:t xml:space="preserve">, </w:t>
      </w:r>
      <w:r>
        <w:t>August</w:t>
      </w:r>
      <w:r w:rsidRPr="00CE0BF7">
        <w:t xml:space="preserve"> 2</w:t>
      </w:r>
      <w:r>
        <w:t>0</w:t>
      </w:r>
      <w:r w:rsidRPr="00CE0BF7">
        <w:rPr>
          <w:vertAlign w:val="superscript"/>
        </w:rPr>
        <w:t>st</w:t>
      </w:r>
      <w:r w:rsidRPr="00CE0BF7">
        <w:t xml:space="preserve"> – 2</w:t>
      </w:r>
      <w:r>
        <w:t>4</w:t>
      </w:r>
      <w:r w:rsidRPr="00CE0BF7">
        <w:rPr>
          <w:vertAlign w:val="superscript"/>
        </w:rPr>
        <w:t>th</w:t>
      </w:r>
      <w:r w:rsidRPr="00CE0BF7">
        <w:t xml:space="preserve"> 2018</w:t>
      </w:r>
    </w:p>
    <w:p w14:paraId="1DB89ACB" w14:textId="77777777" w:rsidR="00DB1F94" w:rsidRPr="00CE0424" w:rsidRDefault="00DB1F94" w:rsidP="00DB1F94">
      <w:pPr>
        <w:pStyle w:val="3GPPHeader"/>
      </w:pPr>
    </w:p>
    <w:p w14:paraId="4E172839" w14:textId="77777777" w:rsidR="00DB1F94" w:rsidRPr="006843BF" w:rsidRDefault="00DB1F94" w:rsidP="00DB1F94">
      <w:pPr>
        <w:pStyle w:val="3GPPHeader"/>
        <w:rPr>
          <w:sz w:val="22"/>
          <w:szCs w:val="22"/>
          <w:lang w:val="en-US"/>
        </w:rPr>
      </w:pPr>
      <w:r w:rsidRPr="006843BF">
        <w:rPr>
          <w:sz w:val="22"/>
          <w:szCs w:val="22"/>
          <w:lang w:val="en-US"/>
        </w:rPr>
        <w:t>Agenda Item:</w:t>
      </w:r>
      <w:r w:rsidRPr="006843BF">
        <w:rPr>
          <w:sz w:val="22"/>
          <w:szCs w:val="22"/>
          <w:lang w:val="en-US"/>
        </w:rPr>
        <w:tab/>
        <w:t>7.1.3.3</w:t>
      </w:r>
    </w:p>
    <w:p w14:paraId="696F01AC" w14:textId="77777777" w:rsidR="00DB1F94" w:rsidRPr="00CE0424" w:rsidRDefault="00DB1F94" w:rsidP="00DB1F94">
      <w:pPr>
        <w:pStyle w:val="3GPPHeader"/>
        <w:rPr>
          <w:sz w:val="22"/>
          <w:szCs w:val="22"/>
        </w:rPr>
      </w:pPr>
      <w:r>
        <w:rPr>
          <w:sz w:val="22"/>
          <w:szCs w:val="22"/>
        </w:rPr>
        <w:t>Source:</w:t>
      </w:r>
      <w:r w:rsidRPr="00CE0424">
        <w:rPr>
          <w:sz w:val="22"/>
          <w:szCs w:val="22"/>
        </w:rPr>
        <w:tab/>
        <w:t>Ericsson</w:t>
      </w:r>
    </w:p>
    <w:p w14:paraId="62A0240F" w14:textId="77777777" w:rsidR="00DB1F94" w:rsidRPr="00CE0424" w:rsidRDefault="00DB1F94" w:rsidP="00DB1F94">
      <w:pPr>
        <w:pStyle w:val="3GPPHeader"/>
        <w:rPr>
          <w:sz w:val="22"/>
          <w:szCs w:val="22"/>
        </w:rPr>
      </w:pPr>
      <w:r>
        <w:rPr>
          <w:sz w:val="22"/>
          <w:szCs w:val="22"/>
        </w:rPr>
        <w:t>Title:</w:t>
      </w:r>
      <w:r w:rsidRPr="00CE0424">
        <w:rPr>
          <w:sz w:val="22"/>
          <w:szCs w:val="22"/>
        </w:rPr>
        <w:tab/>
      </w:r>
      <w:r>
        <w:rPr>
          <w:sz w:val="22"/>
          <w:szCs w:val="22"/>
        </w:rPr>
        <w:t xml:space="preserve">Maintenance issues of </w:t>
      </w:r>
      <w:r>
        <w:t>DL/UL data scheduling and HARQ procedure</w:t>
      </w:r>
    </w:p>
    <w:p w14:paraId="349447F7" w14:textId="77777777" w:rsidR="00DB1F94" w:rsidRPr="000E5128" w:rsidRDefault="00DB1F94" w:rsidP="00DB1F94">
      <w:pPr>
        <w:pStyle w:val="3GPPHeader"/>
        <w:rPr>
          <w:sz w:val="22"/>
          <w:szCs w:val="22"/>
        </w:rPr>
      </w:pPr>
      <w:r w:rsidRPr="00CE0424">
        <w:rPr>
          <w:sz w:val="22"/>
          <w:szCs w:val="22"/>
        </w:rPr>
        <w:t>Document for:</w:t>
      </w:r>
      <w:r w:rsidRPr="00CE0424">
        <w:rPr>
          <w:sz w:val="22"/>
          <w:szCs w:val="22"/>
        </w:rPr>
        <w:tab/>
      </w:r>
      <w:r w:rsidRPr="00374ABA">
        <w:rPr>
          <w:sz w:val="22"/>
          <w:szCs w:val="22"/>
        </w:rPr>
        <w:t xml:space="preserve">Discussion and </w:t>
      </w:r>
      <w:r>
        <w:rPr>
          <w:sz w:val="22"/>
          <w:szCs w:val="22"/>
        </w:rPr>
        <w:t>d</w:t>
      </w:r>
      <w:r w:rsidRPr="00374ABA">
        <w:rPr>
          <w:sz w:val="22"/>
          <w:szCs w:val="22"/>
        </w:rPr>
        <w:t>ecision</w:t>
      </w:r>
    </w:p>
    <w:p w14:paraId="37999384" w14:textId="77777777" w:rsidR="00DB1F94" w:rsidRPr="00CE0424" w:rsidRDefault="00DB1F94" w:rsidP="00DB1F94">
      <w:pPr>
        <w:pStyle w:val="Heading1"/>
      </w:pPr>
      <w:r>
        <w:t>1</w:t>
      </w:r>
      <w:r>
        <w:tab/>
      </w:r>
      <w:r w:rsidRPr="00CE0424">
        <w:t>Introduction</w:t>
      </w:r>
    </w:p>
    <w:p w14:paraId="19BCFF0E" w14:textId="77777777" w:rsidR="00DB1F94" w:rsidRPr="00BE1E3B" w:rsidRDefault="00DB1F94" w:rsidP="00DB1F94">
      <w:pPr>
        <w:spacing w:after="0"/>
        <w:jc w:val="both"/>
        <w:rPr>
          <w:rFonts w:ascii="Arial" w:hAnsi="Arial" w:cs="Arial"/>
        </w:rPr>
      </w:pPr>
      <w:r w:rsidRPr="00BE1E3B">
        <w:rPr>
          <w:rFonts w:ascii="Arial" w:hAnsi="Arial" w:cs="Arial"/>
        </w:rPr>
        <w:t>In this contribution, we discuss maintenance issues of DL/UL data scheduling and HARQ procedure for Rel-15.</w:t>
      </w:r>
    </w:p>
    <w:p w14:paraId="0291763C" w14:textId="77777777" w:rsidR="00DB1F94" w:rsidRPr="00CE0424" w:rsidRDefault="00DB1F94" w:rsidP="00DB1F94">
      <w:pPr>
        <w:pStyle w:val="Heading1"/>
      </w:pPr>
      <w:bookmarkStart w:id="0" w:name="_Ref178064866"/>
      <w:r>
        <w:t>2</w:t>
      </w:r>
      <w:r>
        <w:tab/>
      </w:r>
      <w:bookmarkEnd w:id="0"/>
      <w:r>
        <w:t>UL data transmission procedure</w:t>
      </w:r>
    </w:p>
    <w:p w14:paraId="21718D7A" w14:textId="77777777" w:rsidR="00DB1F94" w:rsidRDefault="00DB1F94" w:rsidP="00DB1F94">
      <w:pPr>
        <w:pStyle w:val="Heading2"/>
      </w:pPr>
      <w:bookmarkStart w:id="1" w:name="_Hlk521399544"/>
      <w:r>
        <w:t>2.1</w:t>
      </w:r>
      <w:r>
        <w:tab/>
        <w:t>Default configurations to apply when transform precoding is enabled in MSG3 and PUSCH</w:t>
      </w:r>
    </w:p>
    <w:p w14:paraId="1C4D4536" w14:textId="77777777" w:rsidR="00DB1F94" w:rsidRDefault="00DB1F94" w:rsidP="00DB1F94">
      <w:pPr>
        <w:jc w:val="both"/>
        <w:rPr>
          <w:rFonts w:ascii="Arial" w:hAnsi="Arial" w:cs="Arial"/>
        </w:rPr>
      </w:pPr>
      <w:r w:rsidRPr="008075E0">
        <w:rPr>
          <w:rFonts w:ascii="Arial" w:hAnsi="Arial" w:cs="Arial"/>
        </w:rPr>
        <w:t>In 38.211 chapter 6.4.1.1.1.2</w:t>
      </w:r>
      <w:r>
        <w:rPr>
          <w:rFonts w:ascii="Arial" w:hAnsi="Arial" w:cs="Arial"/>
        </w:rPr>
        <w:t>,</w:t>
      </w:r>
      <w:r w:rsidRPr="008075E0">
        <w:rPr>
          <w:rFonts w:ascii="Arial" w:hAnsi="Arial" w:cs="Arial"/>
        </w:rPr>
        <w:t xml:space="preserve"> when transform precoding is enabled DMRS sequence generation</w:t>
      </w:r>
      <w:r>
        <w:rPr>
          <w:rFonts w:ascii="Arial" w:hAnsi="Arial" w:cs="Arial"/>
        </w:rPr>
        <w:t xml:space="preserve"> is </w:t>
      </w:r>
      <w:r w:rsidRPr="008075E0">
        <w:rPr>
          <w:rFonts w:ascii="Arial" w:hAnsi="Arial" w:cs="Arial"/>
        </w:rPr>
        <w:t>described as below</w:t>
      </w:r>
      <w:r>
        <w:rPr>
          <w:rFonts w:ascii="Arial" w:hAnsi="Arial" w:cs="Arial"/>
        </w:rPr>
        <w:t>.</w:t>
      </w:r>
      <w:r w:rsidRPr="008075E0">
        <w:rPr>
          <w:rFonts w:ascii="Arial" w:hAnsi="Arial" w:cs="Arial"/>
        </w:rPr>
        <w:t xml:space="preserve"> </w:t>
      </w:r>
      <w:r>
        <w:rPr>
          <w:rFonts w:ascii="Arial" w:hAnsi="Arial" w:cs="Arial"/>
        </w:rPr>
        <w:t>T</w:t>
      </w:r>
      <w:r w:rsidRPr="008075E0">
        <w:rPr>
          <w:rFonts w:ascii="Arial" w:hAnsi="Arial" w:cs="Arial"/>
        </w:rPr>
        <w:t xml:space="preserve">he sequence </w:t>
      </w:r>
      <w:r>
        <w:rPr>
          <w:rFonts w:ascii="Arial" w:hAnsi="Arial" w:cs="Arial"/>
        </w:rPr>
        <w:t>depends on</w:t>
      </w:r>
      <w:r w:rsidRPr="008075E0">
        <w:rPr>
          <w:rFonts w:ascii="Arial" w:hAnsi="Arial" w:cs="Arial"/>
        </w:rPr>
        <w:t xml:space="preserve"> hopping method that is configured from higher layer. Three </w:t>
      </w:r>
      <w:r>
        <w:rPr>
          <w:rFonts w:ascii="Arial" w:hAnsi="Arial" w:cs="Arial"/>
        </w:rPr>
        <w:t>options exist:</w:t>
      </w:r>
      <w:r w:rsidRPr="008075E0">
        <w:rPr>
          <w:rFonts w:ascii="Arial" w:hAnsi="Arial" w:cs="Arial"/>
        </w:rPr>
        <w:t xml:space="preserve"> apply only group hopping; apply only sequence hopping; apply neither group hopping nor sequence hopping.</w:t>
      </w:r>
    </w:p>
    <w:p w14:paraId="5B64E276" w14:textId="77777777" w:rsidR="00DB1F94" w:rsidRPr="00781EFA" w:rsidRDefault="00DB1F94" w:rsidP="00DB1F94">
      <w:pPr>
        <w:rPr>
          <w:rFonts w:ascii="Arial" w:hAnsi="Arial" w:cs="Arial"/>
        </w:rPr>
      </w:pPr>
      <w:r>
        <w:rPr>
          <w:noProof/>
        </w:rPr>
        <mc:AlternateContent>
          <mc:Choice Requires="wps">
            <w:drawing>
              <wp:inline distT="0" distB="0" distL="0" distR="0" wp14:anchorId="35B7F59D" wp14:editId="6D56458D">
                <wp:extent cx="6076950" cy="3036498"/>
                <wp:effectExtent l="0" t="0" r="19050" b="12065"/>
                <wp:docPr id="5" name="Text Box 5"/>
                <wp:cNvGraphicFramePr/>
                <a:graphic xmlns:a="http://schemas.openxmlformats.org/drawingml/2006/main">
                  <a:graphicData uri="http://schemas.microsoft.com/office/word/2010/wordprocessingShape">
                    <wps:wsp>
                      <wps:cNvSpPr txBox="1"/>
                      <wps:spPr>
                        <a:xfrm>
                          <a:off x="0" y="0"/>
                          <a:ext cx="6076950" cy="3036498"/>
                        </a:xfrm>
                        <a:prstGeom prst="rect">
                          <a:avLst/>
                        </a:prstGeom>
                        <a:solidFill>
                          <a:schemeClr val="lt1"/>
                        </a:solidFill>
                        <a:ln w="6350">
                          <a:solidFill>
                            <a:prstClr val="black"/>
                          </a:solidFill>
                        </a:ln>
                      </wps:spPr>
                      <wps:txbx>
                        <w:txbxContent>
                          <w:p w14:paraId="4FBE9F14" w14:textId="77777777" w:rsidR="00DB1F94" w:rsidRPr="00784D27" w:rsidRDefault="00DB1F94" w:rsidP="00DB1F94">
                            <w:pPr>
                              <w:tabs>
                                <w:tab w:val="left" w:pos="720"/>
                              </w:tabs>
                              <w:overflowPunct/>
                              <w:autoSpaceDE/>
                              <w:autoSpaceDN/>
                              <w:adjustRightInd/>
                              <w:spacing w:after="0"/>
                              <w:ind w:left="720"/>
                              <w:textAlignment w:val="auto"/>
                              <w:rPr>
                                <w:lang w:val="en-US"/>
                              </w:rPr>
                            </w:pPr>
                            <w:r>
                              <w:rPr>
                                <w:noProof/>
                              </w:rPr>
                              <w:drawing>
                                <wp:inline distT="0" distB="0" distL="0" distR="0" wp14:anchorId="46132714" wp14:editId="67CF13FD">
                                  <wp:extent cx="5198335" cy="2757992"/>
                                  <wp:effectExtent l="0" t="0" r="2540" b="4445"/>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34807" cy="277734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5B7F59D" id="_x0000_t202" coordsize="21600,21600" o:spt="202" path="m,l,21600r21600,l21600,xe">
                <v:stroke joinstyle="miter"/>
                <v:path gradientshapeok="t" o:connecttype="rect"/>
              </v:shapetype>
              <v:shape id="Text Box 5" o:spid="_x0000_s1026" type="#_x0000_t202" style="width:478.5pt;height:2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" fillcolor="white [3201]" strokeweight=".5pt">
                <v:textbox>
                  <w:txbxContent>
                    <w:p w14:paraId="4FBE9F14" w14:textId="77777777" w:rsidR="00DB1F94" w:rsidRPr="00784D27" w:rsidRDefault="00DB1F94" w:rsidP="00DB1F94">
                      <w:pPr>
                        <w:tabs>
                          <w:tab w:val="left" w:pos="720"/>
                        </w:tabs>
                        <w:overflowPunct/>
                        <w:autoSpaceDE/>
                        <w:autoSpaceDN/>
                        <w:adjustRightInd/>
                        <w:spacing w:after="0"/>
                        <w:ind w:left="720"/>
                        <w:textAlignment w:val="auto"/>
                        <w:rPr>
                          <w:lang w:val="en-US"/>
                        </w:rPr>
                      </w:pPr>
                      <w:r>
                        <w:rPr>
                          <w:noProof/>
                        </w:rPr>
                        <w:drawing>
                          <wp:inline distT="0" distB="0" distL="0" distR="0" wp14:anchorId="46132714" wp14:editId="67CF13FD">
                            <wp:extent cx="5198335" cy="2757992"/>
                            <wp:effectExtent l="0" t="0" r="2540" b="4445"/>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34807" cy="2777342"/>
                                    </a:xfrm>
                                    <a:prstGeom prst="rect">
                                      <a:avLst/>
                                    </a:prstGeom>
                                  </pic:spPr>
                                </pic:pic>
                              </a:graphicData>
                            </a:graphic>
                          </wp:inline>
                        </w:drawing>
                      </w:r>
                    </w:p>
                  </w:txbxContent>
                </v:textbox>
                <w10:anchorlock/>
              </v:shape>
            </w:pict>
          </mc:Fallback>
        </mc:AlternateContent>
      </w:r>
    </w:p>
    <w:p w14:paraId="4850AB66" w14:textId="77777777" w:rsidR="00DB1F94" w:rsidRPr="008075E0" w:rsidRDefault="00DB1F94" w:rsidP="00DB1F94">
      <w:pPr>
        <w:jc w:val="both"/>
        <w:rPr>
          <w:rFonts w:ascii="Arial" w:hAnsi="Arial" w:cs="Arial"/>
          <w:lang w:val="en-US"/>
        </w:rPr>
      </w:pPr>
      <w:r w:rsidRPr="008075E0">
        <w:rPr>
          <w:rFonts w:ascii="Arial" w:hAnsi="Arial" w:cs="Arial"/>
        </w:rPr>
        <w:t xml:space="preserve">In 38.331, </w:t>
      </w:r>
      <w:r w:rsidRPr="008075E0">
        <w:rPr>
          <w:rFonts w:ascii="Arial" w:hAnsi="Arial" w:cs="Arial"/>
          <w:lang w:val="en-US" w:eastAsia="en-GB"/>
        </w:rPr>
        <w:t xml:space="preserve">IE </w:t>
      </w:r>
      <w:r w:rsidRPr="008075E0">
        <w:rPr>
          <w:rFonts w:ascii="Arial" w:hAnsi="Arial" w:cs="Arial"/>
          <w:i/>
          <w:iCs/>
          <w:lang w:val="en-US" w:eastAsia="en-GB"/>
        </w:rPr>
        <w:t>DMRS-</w:t>
      </w:r>
      <w:proofErr w:type="spellStart"/>
      <w:r w:rsidRPr="008075E0">
        <w:rPr>
          <w:rFonts w:ascii="Arial" w:hAnsi="Arial" w:cs="Arial"/>
          <w:i/>
          <w:iCs/>
          <w:lang w:val="en-US" w:eastAsia="en-GB"/>
        </w:rPr>
        <w:t>UplinkConfig</w:t>
      </w:r>
      <w:proofErr w:type="spellEnd"/>
      <w:r w:rsidRPr="008075E0">
        <w:rPr>
          <w:rFonts w:ascii="Arial" w:hAnsi="Arial" w:cs="Arial"/>
          <w:i/>
          <w:iCs/>
          <w:lang w:val="en-US" w:eastAsia="en-GB"/>
        </w:rPr>
        <w:t xml:space="preserve"> </w:t>
      </w:r>
      <w:r w:rsidRPr="008075E0">
        <w:rPr>
          <w:rFonts w:ascii="Arial" w:hAnsi="Arial" w:cs="Arial"/>
          <w:lang w:val="en-US" w:eastAsia="en-GB"/>
        </w:rPr>
        <w:t>is used to configure uplink demodulation reference signals for PUSC</w:t>
      </w:r>
      <w:r>
        <w:rPr>
          <w:rFonts w:ascii="Arial" w:hAnsi="Arial" w:cs="Arial"/>
          <w:lang w:val="en-US" w:eastAsia="en-GB"/>
        </w:rPr>
        <w:t>H, w</w:t>
      </w:r>
      <w:r w:rsidRPr="008075E0">
        <w:rPr>
          <w:rFonts w:ascii="Arial" w:hAnsi="Arial" w:cs="Arial"/>
          <w:lang w:val="en-US" w:eastAsia="en-GB"/>
        </w:rPr>
        <w:t xml:space="preserve">here two parameters are used to indicate which of the 3 alternatives to be used for hopping. </w:t>
      </w:r>
    </w:p>
    <w:p w14:paraId="59CC3C6C" w14:textId="77777777" w:rsidR="00DB1F94" w:rsidRDefault="00DB1F94" w:rsidP="00DB1F94">
      <w:r>
        <w:rPr>
          <w:noProof/>
        </w:rPr>
        <w:lastRenderedPageBreak/>
        <w:drawing>
          <wp:inline distT="0" distB="0" distL="0" distR="0" wp14:anchorId="21B710EF" wp14:editId="07116B15">
            <wp:extent cx="6120765" cy="215201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2152015"/>
                    </a:xfrm>
                    <a:prstGeom prst="rect">
                      <a:avLst/>
                    </a:prstGeom>
                  </pic:spPr>
                </pic:pic>
              </a:graphicData>
            </a:graphic>
          </wp:inline>
        </w:drawing>
      </w:r>
    </w:p>
    <w:p w14:paraId="0B36E94F" w14:textId="77777777" w:rsidR="00DB1F94" w:rsidRDefault="00DB1F94" w:rsidP="00DB1F94">
      <w:r>
        <w:rPr>
          <w:noProof/>
        </w:rPr>
        <w:drawing>
          <wp:inline distT="0" distB="0" distL="0" distR="0" wp14:anchorId="4245B854" wp14:editId="07BD5519">
            <wp:extent cx="6120765" cy="27882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2788285"/>
                    </a:xfrm>
                    <a:prstGeom prst="rect">
                      <a:avLst/>
                    </a:prstGeom>
                  </pic:spPr>
                </pic:pic>
              </a:graphicData>
            </a:graphic>
          </wp:inline>
        </w:drawing>
      </w:r>
    </w:p>
    <w:p w14:paraId="54A128A8" w14:textId="77777777" w:rsidR="00DB1F94" w:rsidRDefault="00DB1F94" w:rsidP="00DB1F94">
      <w:pPr>
        <w:rPr>
          <w:lang w:val="en-US" w:eastAsia="en-GB"/>
        </w:rPr>
      </w:pPr>
    </w:p>
    <w:p w14:paraId="45A18E45" w14:textId="77777777" w:rsidR="00DB1F94" w:rsidRPr="008075E0" w:rsidRDefault="00DB1F94" w:rsidP="00DB1F94">
      <w:pPr>
        <w:jc w:val="both"/>
        <w:rPr>
          <w:rFonts w:ascii="Arial" w:hAnsi="Arial" w:cs="Arial"/>
          <w:lang w:val="en-US"/>
        </w:rPr>
      </w:pPr>
      <w:r w:rsidRPr="008075E0">
        <w:rPr>
          <w:rFonts w:ascii="Arial" w:hAnsi="Arial" w:cs="Arial"/>
          <w:lang w:val="en-US" w:eastAsia="en-GB"/>
        </w:rPr>
        <w:t>DMRS-</w:t>
      </w:r>
      <w:proofErr w:type="spellStart"/>
      <w:r w:rsidRPr="008075E0">
        <w:rPr>
          <w:rFonts w:ascii="Arial" w:hAnsi="Arial" w:cs="Arial"/>
          <w:lang w:val="en-US" w:eastAsia="en-GB"/>
        </w:rPr>
        <w:t>UplinkConfig</w:t>
      </w:r>
      <w:proofErr w:type="spellEnd"/>
      <w:r w:rsidRPr="008075E0">
        <w:rPr>
          <w:rFonts w:ascii="Arial" w:hAnsi="Arial" w:cs="Arial"/>
          <w:lang w:val="en-US" w:eastAsia="en-GB"/>
        </w:rPr>
        <w:t xml:space="preserve"> is </w:t>
      </w:r>
      <w:r>
        <w:rPr>
          <w:rFonts w:ascii="Arial" w:hAnsi="Arial" w:cs="Arial"/>
          <w:lang w:val="en-US" w:eastAsia="en-GB"/>
        </w:rPr>
        <w:t xml:space="preserve">an </w:t>
      </w:r>
      <w:r w:rsidRPr="008075E0">
        <w:rPr>
          <w:rFonts w:ascii="Arial" w:hAnsi="Arial" w:cs="Arial"/>
          <w:lang w:val="en-US" w:eastAsia="en-GB"/>
        </w:rPr>
        <w:t xml:space="preserve">optional element in </w:t>
      </w:r>
      <w:r w:rsidRPr="00781EFA">
        <w:rPr>
          <w:rFonts w:ascii="Arial" w:hAnsi="Arial" w:cs="Arial"/>
          <w:i/>
          <w:lang w:val="en-US" w:eastAsia="en-GB"/>
        </w:rPr>
        <w:t>PUSCH-Config</w:t>
      </w:r>
      <w:r w:rsidRPr="008075E0">
        <w:rPr>
          <w:rFonts w:ascii="Arial" w:hAnsi="Arial" w:cs="Arial"/>
          <w:lang w:val="en-US" w:eastAsia="en-GB"/>
        </w:rPr>
        <w:t xml:space="preserve">. The IE </w:t>
      </w:r>
      <w:r w:rsidRPr="008075E0">
        <w:rPr>
          <w:rFonts w:ascii="Arial" w:hAnsi="Arial" w:cs="Arial"/>
          <w:i/>
          <w:iCs/>
          <w:lang w:val="en-US" w:eastAsia="en-GB"/>
        </w:rPr>
        <w:t xml:space="preserve">PUSCH-Config </w:t>
      </w:r>
      <w:r w:rsidRPr="008075E0">
        <w:rPr>
          <w:rFonts w:ascii="Arial" w:hAnsi="Arial" w:cs="Arial"/>
          <w:lang w:val="en-US" w:eastAsia="en-GB"/>
        </w:rPr>
        <w:t xml:space="preserve">is used to configure the UE specific PUSCH parameters applicable to a </w:t>
      </w:r>
      <w:proofErr w:type="gramStart"/>
      <w:r w:rsidRPr="008075E0">
        <w:rPr>
          <w:rFonts w:ascii="Arial" w:hAnsi="Arial" w:cs="Arial"/>
          <w:lang w:val="en-US" w:eastAsia="en-GB"/>
        </w:rPr>
        <w:t>particular BWP</w:t>
      </w:r>
      <w:proofErr w:type="gramEnd"/>
      <w:r w:rsidRPr="008075E0">
        <w:rPr>
          <w:rFonts w:ascii="Arial" w:hAnsi="Arial" w:cs="Arial"/>
          <w:lang w:val="en-US" w:eastAsia="en-GB"/>
        </w:rPr>
        <w:t>.</w:t>
      </w:r>
    </w:p>
    <w:p w14:paraId="61DBD3B7" w14:textId="77777777" w:rsidR="00DB1F94" w:rsidRDefault="00DB1F94" w:rsidP="00DB1F94">
      <w:r>
        <w:rPr>
          <w:noProof/>
        </w:rPr>
        <w:drawing>
          <wp:inline distT="0" distB="0" distL="0" distR="0" wp14:anchorId="057646C0" wp14:editId="2584DCBD">
            <wp:extent cx="6120765" cy="193802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1938020"/>
                    </a:xfrm>
                    <a:prstGeom prst="rect">
                      <a:avLst/>
                    </a:prstGeom>
                  </pic:spPr>
                </pic:pic>
              </a:graphicData>
            </a:graphic>
          </wp:inline>
        </w:drawing>
      </w:r>
    </w:p>
    <w:p w14:paraId="49560DD7" w14:textId="77777777" w:rsidR="00DB1F94" w:rsidRDefault="00DB1F94" w:rsidP="00DB1F94">
      <w:r>
        <w:rPr>
          <w:noProof/>
        </w:rPr>
        <w:lastRenderedPageBreak/>
        <w:drawing>
          <wp:inline distT="0" distB="0" distL="0" distR="0" wp14:anchorId="7514FFD8" wp14:editId="41A802B8">
            <wp:extent cx="6120765" cy="22104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2210435"/>
                    </a:xfrm>
                    <a:prstGeom prst="rect">
                      <a:avLst/>
                    </a:prstGeom>
                  </pic:spPr>
                </pic:pic>
              </a:graphicData>
            </a:graphic>
          </wp:inline>
        </w:drawing>
      </w:r>
    </w:p>
    <w:p w14:paraId="055DBC56" w14:textId="77777777" w:rsidR="00DB1F94" w:rsidRPr="008075E0" w:rsidRDefault="00DB1F94" w:rsidP="00DB1F94">
      <w:pPr>
        <w:jc w:val="both"/>
        <w:rPr>
          <w:rFonts w:ascii="Arial" w:hAnsi="Arial" w:cs="Arial"/>
        </w:rPr>
      </w:pPr>
      <w:r w:rsidRPr="008075E0">
        <w:rPr>
          <w:rFonts w:ascii="Arial" w:hAnsi="Arial" w:cs="Arial"/>
        </w:rPr>
        <w:t xml:space="preserve">In SIB1 message, for MSG3 transmission before dedicated BWP has been assigned, </w:t>
      </w:r>
      <w:r w:rsidRPr="00781EFA">
        <w:rPr>
          <w:rFonts w:ascii="Arial" w:hAnsi="Arial" w:cs="Arial"/>
          <w:i/>
        </w:rPr>
        <w:t>RACH-</w:t>
      </w:r>
      <w:proofErr w:type="spellStart"/>
      <w:r w:rsidRPr="00781EFA">
        <w:rPr>
          <w:rFonts w:ascii="Arial" w:hAnsi="Arial" w:cs="Arial"/>
          <w:i/>
        </w:rPr>
        <w:t>ConfigCommon</w:t>
      </w:r>
      <w:proofErr w:type="spellEnd"/>
      <w:r w:rsidRPr="008075E0">
        <w:rPr>
          <w:rFonts w:ascii="Arial" w:hAnsi="Arial" w:cs="Arial"/>
        </w:rPr>
        <w:t xml:space="preserve"> is used to configure the transform precoding, </w:t>
      </w:r>
      <w:r w:rsidRPr="00781EFA">
        <w:rPr>
          <w:rFonts w:ascii="Arial" w:hAnsi="Arial" w:cs="Arial"/>
          <w:i/>
        </w:rPr>
        <w:t>PUSCH-</w:t>
      </w:r>
      <w:proofErr w:type="spellStart"/>
      <w:r w:rsidRPr="00781EFA">
        <w:rPr>
          <w:rFonts w:ascii="Arial" w:hAnsi="Arial" w:cs="Arial"/>
          <w:i/>
        </w:rPr>
        <w:t>ConfigCommon</w:t>
      </w:r>
      <w:proofErr w:type="spellEnd"/>
      <w:r w:rsidRPr="008075E0">
        <w:rPr>
          <w:rFonts w:ascii="Arial" w:hAnsi="Arial" w:cs="Arial"/>
        </w:rPr>
        <w:t xml:space="preserve"> that contains </w:t>
      </w:r>
      <w:proofErr w:type="spellStart"/>
      <w:r w:rsidRPr="00781EFA">
        <w:rPr>
          <w:rFonts w:ascii="Arial" w:hAnsi="Arial" w:cs="Arial"/>
          <w:i/>
        </w:rPr>
        <w:t>groupHoppingEnabledTransformPrecoding</w:t>
      </w:r>
      <w:proofErr w:type="spellEnd"/>
      <w:r w:rsidRPr="008075E0">
        <w:rPr>
          <w:rFonts w:ascii="Arial" w:hAnsi="Arial" w:cs="Arial"/>
        </w:rPr>
        <w:t xml:space="preserve"> is used to configure the hopping method. The sequence hopping flag is not present in the common part, therefore ambiguity </w:t>
      </w:r>
      <w:r>
        <w:rPr>
          <w:rFonts w:ascii="Arial" w:hAnsi="Arial" w:cs="Arial"/>
        </w:rPr>
        <w:t>exists</w:t>
      </w:r>
      <w:r w:rsidRPr="008075E0">
        <w:rPr>
          <w:rFonts w:ascii="Arial" w:hAnsi="Arial" w:cs="Arial"/>
        </w:rPr>
        <w:t xml:space="preserve"> when transform precoding is enabled for MSG3. The UE might have been previously enabled or disabled with sequence hopping with dedicated configuration that is unknown to the network at the time of sending MSG3. Related RRC signalling</w:t>
      </w:r>
      <w:r>
        <w:rPr>
          <w:rFonts w:ascii="Arial" w:hAnsi="Arial" w:cs="Arial"/>
        </w:rPr>
        <w:t xml:space="preserve"> texts</w:t>
      </w:r>
      <w:r w:rsidRPr="008075E0">
        <w:rPr>
          <w:rFonts w:ascii="Arial" w:hAnsi="Arial" w:cs="Arial"/>
        </w:rPr>
        <w:t xml:space="preserve"> from 38.331 </w:t>
      </w:r>
      <w:r>
        <w:rPr>
          <w:rFonts w:ascii="Arial" w:hAnsi="Arial" w:cs="Arial"/>
        </w:rPr>
        <w:t>are</w:t>
      </w:r>
      <w:r w:rsidRPr="008075E0">
        <w:rPr>
          <w:rFonts w:ascii="Arial" w:hAnsi="Arial" w:cs="Arial"/>
        </w:rPr>
        <w:t xml:space="preserve"> pasted below.</w:t>
      </w:r>
    </w:p>
    <w:p w14:paraId="780EF0CD" w14:textId="77777777" w:rsidR="00DB1F94" w:rsidRDefault="00DB1F94" w:rsidP="00DB1F94">
      <w:r>
        <w:rPr>
          <w:noProof/>
        </w:rPr>
        <w:drawing>
          <wp:inline distT="0" distB="0" distL="0" distR="0" wp14:anchorId="657D336B" wp14:editId="0F2A8344">
            <wp:extent cx="6120765" cy="3176905"/>
            <wp:effectExtent l="0" t="0" r="0" b="4445"/>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3176905"/>
                    </a:xfrm>
                    <a:prstGeom prst="rect">
                      <a:avLst/>
                    </a:prstGeom>
                  </pic:spPr>
                </pic:pic>
              </a:graphicData>
            </a:graphic>
          </wp:inline>
        </w:drawing>
      </w:r>
    </w:p>
    <w:p w14:paraId="7038E633" w14:textId="77777777" w:rsidR="00DB1F94" w:rsidRDefault="00DB1F94" w:rsidP="00DB1F94">
      <w:r>
        <w:rPr>
          <w:noProof/>
        </w:rPr>
        <w:drawing>
          <wp:inline distT="0" distB="0" distL="0" distR="0" wp14:anchorId="6CFA70B0" wp14:editId="5EC1F77D">
            <wp:extent cx="6120765" cy="1652270"/>
            <wp:effectExtent l="0" t="0" r="0" b="508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652270"/>
                    </a:xfrm>
                    <a:prstGeom prst="rect">
                      <a:avLst/>
                    </a:prstGeom>
                  </pic:spPr>
                </pic:pic>
              </a:graphicData>
            </a:graphic>
          </wp:inline>
        </w:drawing>
      </w:r>
    </w:p>
    <w:p w14:paraId="51E42AF0" w14:textId="77777777" w:rsidR="00DB1F94" w:rsidRDefault="00DB1F94" w:rsidP="00DB1F94"/>
    <w:p w14:paraId="39500F22" w14:textId="77777777" w:rsidR="00DB1F94" w:rsidRDefault="00DB1F94" w:rsidP="00DB1F94"/>
    <w:p w14:paraId="4F614BF0" w14:textId="77777777" w:rsidR="00DB1F94" w:rsidRDefault="00DB1F94" w:rsidP="00DB1F94"/>
    <w:p w14:paraId="62AB260E" w14:textId="77777777" w:rsidR="00DB1F94" w:rsidRDefault="00DB1F94" w:rsidP="00DB1F94">
      <w:r>
        <w:rPr>
          <w:noProof/>
        </w:rPr>
        <w:drawing>
          <wp:inline distT="0" distB="0" distL="0" distR="0" wp14:anchorId="52405172" wp14:editId="088176DB">
            <wp:extent cx="6120765" cy="11512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1151255"/>
                    </a:xfrm>
                    <a:prstGeom prst="rect">
                      <a:avLst/>
                    </a:prstGeom>
                  </pic:spPr>
                </pic:pic>
              </a:graphicData>
            </a:graphic>
          </wp:inline>
        </w:drawing>
      </w:r>
    </w:p>
    <w:p w14:paraId="5ADFC831" w14:textId="77777777" w:rsidR="00DB1F94" w:rsidRDefault="00DB1F94" w:rsidP="00DB1F94">
      <w:r>
        <w:rPr>
          <w:noProof/>
        </w:rPr>
        <w:drawing>
          <wp:inline distT="0" distB="0" distL="0" distR="0" wp14:anchorId="69B96D5F" wp14:editId="09A5D019">
            <wp:extent cx="6120765" cy="1407160"/>
            <wp:effectExtent l="0" t="0" r="0" b="254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1407160"/>
                    </a:xfrm>
                    <a:prstGeom prst="rect">
                      <a:avLst/>
                    </a:prstGeom>
                  </pic:spPr>
                </pic:pic>
              </a:graphicData>
            </a:graphic>
          </wp:inline>
        </w:drawing>
      </w:r>
    </w:p>
    <w:p w14:paraId="560FE939" w14:textId="77777777" w:rsidR="00DB1F94" w:rsidRDefault="00DB1F94" w:rsidP="00DB1F94">
      <w:r>
        <w:rPr>
          <w:noProof/>
        </w:rPr>
        <w:drawing>
          <wp:inline distT="0" distB="0" distL="0" distR="0" wp14:anchorId="392D08DA" wp14:editId="0FB96EC3">
            <wp:extent cx="6120765" cy="2491740"/>
            <wp:effectExtent l="0" t="0" r="0" b="381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2491740"/>
                    </a:xfrm>
                    <a:prstGeom prst="rect">
                      <a:avLst/>
                    </a:prstGeom>
                  </pic:spPr>
                </pic:pic>
              </a:graphicData>
            </a:graphic>
          </wp:inline>
        </w:drawing>
      </w:r>
    </w:p>
    <w:p w14:paraId="3B731F5A" w14:textId="77777777" w:rsidR="00DB1F94" w:rsidRDefault="00DB1F94" w:rsidP="00DB1F94">
      <w:r>
        <w:rPr>
          <w:noProof/>
        </w:rPr>
        <w:drawing>
          <wp:inline distT="0" distB="0" distL="0" distR="0" wp14:anchorId="57DAE0F7" wp14:editId="02F5516E">
            <wp:extent cx="6120765" cy="2583180"/>
            <wp:effectExtent l="0" t="0" r="0" b="762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583180"/>
                    </a:xfrm>
                    <a:prstGeom prst="rect">
                      <a:avLst/>
                    </a:prstGeom>
                  </pic:spPr>
                </pic:pic>
              </a:graphicData>
            </a:graphic>
          </wp:inline>
        </w:drawing>
      </w:r>
    </w:p>
    <w:p w14:paraId="4A868BE6" w14:textId="77777777" w:rsidR="00DB1F94" w:rsidRDefault="00DB1F94" w:rsidP="00DB1F94"/>
    <w:p w14:paraId="26B1C5FB" w14:textId="77777777" w:rsidR="00DB1F94" w:rsidRDefault="00DB1F94" w:rsidP="00DB1F94">
      <w:pPr>
        <w:pStyle w:val="Observation"/>
      </w:pPr>
      <w:bookmarkStart w:id="2" w:name="_Toc521676756"/>
      <w:r>
        <w:t xml:space="preserve">Group </w:t>
      </w:r>
      <w:proofErr w:type="gramStart"/>
      <w:r>
        <w:t>hopping</w:t>
      </w:r>
      <w:proofErr w:type="gramEnd"/>
      <w:r>
        <w:t xml:space="preserve"> or sequence hopping is used for generating DMRS sequences when transform precoding is enabled. The selection of hopping can be indicated with 2 separate flags in an RRC message in dedicated signalling.</w:t>
      </w:r>
      <w:bookmarkEnd w:id="2"/>
      <w:r>
        <w:t xml:space="preserve"> </w:t>
      </w:r>
    </w:p>
    <w:p w14:paraId="0D04F658" w14:textId="77777777" w:rsidR="00DB1F94" w:rsidRDefault="00DB1F94" w:rsidP="00DB1F94">
      <w:pPr>
        <w:pStyle w:val="Observation"/>
      </w:pPr>
      <w:bookmarkStart w:id="3" w:name="_Toc521676757"/>
      <w:r>
        <w:lastRenderedPageBreak/>
        <w:t>Sequence hopping can only be enabled by dedicated signalling (not in SIB). This is done in PUSCH-Config =&gt; DMRS-</w:t>
      </w:r>
      <w:proofErr w:type="spellStart"/>
      <w:r>
        <w:t>UplinkConfig</w:t>
      </w:r>
      <w:proofErr w:type="spellEnd"/>
      <w:r>
        <w:t xml:space="preserve"> =&gt; </w:t>
      </w:r>
      <w:proofErr w:type="spellStart"/>
      <w:r>
        <w:t>sequenceHoppingEnabled</w:t>
      </w:r>
      <w:proofErr w:type="spellEnd"/>
      <w:r>
        <w:t>. In other words, PUSCH DMRS sequence hopping is not available before the first dedicated RRC (re)configuration.</w:t>
      </w:r>
      <w:r w:rsidRPr="00E349F3">
        <w:t xml:space="preserve"> </w:t>
      </w:r>
      <w:r>
        <w:t xml:space="preserve">Sequence </w:t>
      </w:r>
      <w:r>
        <w:rPr>
          <w:bCs w:val="0"/>
        </w:rPr>
        <w:t>g</w:t>
      </w:r>
      <w:r w:rsidRPr="00E349F3">
        <w:rPr>
          <w:bCs w:val="0"/>
        </w:rPr>
        <w:t>roup</w:t>
      </w:r>
      <w:r>
        <w:t xml:space="preserve"> hopping can be configured on cell level through system information.</w:t>
      </w:r>
      <w:bookmarkEnd w:id="3"/>
      <w:r>
        <w:t xml:space="preserve"> </w:t>
      </w:r>
    </w:p>
    <w:p w14:paraId="126B3E60" w14:textId="77777777" w:rsidR="00DB1F94" w:rsidRDefault="00DB1F94" w:rsidP="00DB1F94">
      <w:pPr>
        <w:pStyle w:val="Observation"/>
        <w:numPr>
          <w:ilvl w:val="0"/>
          <w:numId w:val="0"/>
        </w:numPr>
      </w:pPr>
    </w:p>
    <w:p w14:paraId="3744A964" w14:textId="77777777" w:rsidR="00DB1F94" w:rsidRPr="008075E0" w:rsidRDefault="00DB1F94" w:rsidP="00DB1F94">
      <w:pPr>
        <w:jc w:val="both"/>
        <w:rPr>
          <w:rFonts w:ascii="Arial" w:hAnsi="Arial" w:cs="Arial"/>
        </w:rPr>
      </w:pPr>
      <w:proofErr w:type="spellStart"/>
      <w:r w:rsidRPr="008075E0">
        <w:rPr>
          <w:rFonts w:ascii="Arial" w:hAnsi="Arial" w:cs="Arial"/>
          <w:i/>
        </w:rPr>
        <w:t>mcs-TableTransformPrecoding</w:t>
      </w:r>
      <w:proofErr w:type="spellEnd"/>
      <w:r w:rsidRPr="008075E0">
        <w:rPr>
          <w:rFonts w:ascii="Arial" w:hAnsi="Arial" w:cs="Arial"/>
        </w:rPr>
        <w:t xml:space="preserve"> is a parameter that is needed to select the transform precoding </w:t>
      </w:r>
      <w:r>
        <w:rPr>
          <w:rFonts w:ascii="Arial" w:hAnsi="Arial" w:cs="Arial"/>
        </w:rPr>
        <w:t>MCS</w:t>
      </w:r>
      <w:r w:rsidRPr="008075E0">
        <w:rPr>
          <w:rFonts w:ascii="Arial" w:hAnsi="Arial" w:cs="Arial"/>
        </w:rPr>
        <w:t xml:space="preserve"> table which is configured only via dedicated signalling in </w:t>
      </w:r>
      <w:r w:rsidRPr="002D1B8A">
        <w:rPr>
          <w:rFonts w:ascii="Arial" w:hAnsi="Arial" w:cs="Arial"/>
          <w:i/>
        </w:rPr>
        <w:t>PUSCH-Config</w:t>
      </w:r>
      <w:r w:rsidRPr="008075E0">
        <w:rPr>
          <w:rFonts w:ascii="Arial" w:hAnsi="Arial" w:cs="Arial"/>
        </w:rPr>
        <w:t>.</w:t>
      </w:r>
    </w:p>
    <w:p w14:paraId="602323DD" w14:textId="77777777" w:rsidR="00DB1F94" w:rsidRDefault="00DB1F94" w:rsidP="00DB1F94">
      <w:r>
        <w:rPr>
          <w:noProof/>
        </w:rPr>
        <w:drawing>
          <wp:inline distT="0" distB="0" distL="0" distR="0" wp14:anchorId="18419971" wp14:editId="27A84B89">
            <wp:extent cx="6120765" cy="2075815"/>
            <wp:effectExtent l="0" t="0" r="0" b="63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2075815"/>
                    </a:xfrm>
                    <a:prstGeom prst="rect">
                      <a:avLst/>
                    </a:prstGeom>
                  </pic:spPr>
                </pic:pic>
              </a:graphicData>
            </a:graphic>
          </wp:inline>
        </w:drawing>
      </w:r>
    </w:p>
    <w:p w14:paraId="3F23BA83" w14:textId="77777777" w:rsidR="00DB1F94" w:rsidRDefault="00DB1F94" w:rsidP="00DB1F94">
      <w:r>
        <w:rPr>
          <w:noProof/>
        </w:rPr>
        <w:drawing>
          <wp:inline distT="0" distB="0" distL="0" distR="0" wp14:anchorId="7E669C2F" wp14:editId="4182B9F9">
            <wp:extent cx="6120765" cy="221488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2214880"/>
                    </a:xfrm>
                    <a:prstGeom prst="rect">
                      <a:avLst/>
                    </a:prstGeom>
                  </pic:spPr>
                </pic:pic>
              </a:graphicData>
            </a:graphic>
          </wp:inline>
        </w:drawing>
      </w:r>
    </w:p>
    <w:p w14:paraId="58B71CA3" w14:textId="77777777" w:rsidR="00DB1F94" w:rsidRDefault="00DB1F94" w:rsidP="00DB1F94">
      <w:pPr>
        <w:pStyle w:val="Observation"/>
      </w:pPr>
      <w:bookmarkStart w:id="4" w:name="_Hlk521519080"/>
      <w:bookmarkStart w:id="5" w:name="_Toc521676758"/>
      <w:proofErr w:type="spellStart"/>
      <w:r>
        <w:t>mcs-tableTransformPrecoder</w:t>
      </w:r>
      <w:proofErr w:type="spellEnd"/>
      <w:r>
        <w:t xml:space="preserve"> can only be enabled by dedicated signalling</w:t>
      </w:r>
      <w:bookmarkEnd w:id="4"/>
      <w:bookmarkEnd w:id="5"/>
    </w:p>
    <w:p w14:paraId="03D28C62" w14:textId="77777777" w:rsidR="00DB1F94" w:rsidRDefault="00DB1F94" w:rsidP="00DB1F94">
      <w:pPr>
        <w:pStyle w:val="Observation"/>
        <w:numPr>
          <w:ilvl w:val="0"/>
          <w:numId w:val="0"/>
        </w:numPr>
        <w:ind w:left="1701"/>
      </w:pPr>
    </w:p>
    <w:p w14:paraId="3F60460C" w14:textId="77777777" w:rsidR="00DB1F94" w:rsidRPr="007E1679" w:rsidRDefault="00DB1F94" w:rsidP="00DB1F94">
      <w:pPr>
        <w:jc w:val="both"/>
        <w:rPr>
          <w:rFonts w:ascii="Arial" w:hAnsi="Arial" w:cs="Arial"/>
        </w:rPr>
      </w:pPr>
      <w:r w:rsidRPr="00FB581A">
        <w:rPr>
          <w:rFonts w:ascii="Arial" w:hAnsi="Arial" w:cs="Arial"/>
        </w:rPr>
        <w:t xml:space="preserve">For MSG3, before dedicated </w:t>
      </w:r>
      <w:proofErr w:type="spellStart"/>
      <w:r w:rsidRPr="00FB581A">
        <w:rPr>
          <w:rFonts w:ascii="Arial" w:hAnsi="Arial" w:cs="Arial"/>
        </w:rPr>
        <w:t>signal</w:t>
      </w:r>
      <w:r>
        <w:rPr>
          <w:rFonts w:ascii="Arial" w:hAnsi="Arial" w:cs="Arial"/>
        </w:rPr>
        <w:t>ing</w:t>
      </w:r>
      <w:proofErr w:type="spellEnd"/>
      <w:r w:rsidRPr="00FB581A">
        <w:rPr>
          <w:rFonts w:ascii="Arial" w:hAnsi="Arial" w:cs="Arial"/>
        </w:rPr>
        <w:t xml:space="preserve"> has been received </w:t>
      </w:r>
      <w:r>
        <w:rPr>
          <w:rFonts w:ascii="Arial" w:hAnsi="Arial" w:cs="Arial"/>
        </w:rPr>
        <w:t>by</w:t>
      </w:r>
      <w:r w:rsidRPr="00FB581A">
        <w:rPr>
          <w:rFonts w:ascii="Arial" w:hAnsi="Arial" w:cs="Arial"/>
        </w:rPr>
        <w:t xml:space="preserve"> UE, the transform precoding can be enabled in SIB1</w:t>
      </w:r>
      <w:r>
        <w:rPr>
          <w:rFonts w:ascii="Arial" w:hAnsi="Arial" w:cs="Arial"/>
        </w:rPr>
        <w:t>.</w:t>
      </w:r>
      <w:r w:rsidRPr="00FB581A">
        <w:rPr>
          <w:rFonts w:ascii="Arial" w:hAnsi="Arial" w:cs="Arial"/>
        </w:rPr>
        <w:t xml:space="preserve"> </w:t>
      </w:r>
      <w:r>
        <w:rPr>
          <w:rFonts w:ascii="Arial" w:hAnsi="Arial" w:cs="Arial"/>
        </w:rPr>
        <w:t>T</w:t>
      </w:r>
      <w:r w:rsidRPr="00FB581A">
        <w:rPr>
          <w:rFonts w:ascii="Arial" w:hAnsi="Arial" w:cs="Arial"/>
        </w:rPr>
        <w:t>o clarify the expected behaviour so that the network and UE have</w:t>
      </w:r>
      <w:r>
        <w:rPr>
          <w:rFonts w:ascii="Arial" w:hAnsi="Arial" w:cs="Arial"/>
        </w:rPr>
        <w:t xml:space="preserve"> the</w:t>
      </w:r>
      <w:r w:rsidRPr="00FB581A">
        <w:rPr>
          <w:rFonts w:ascii="Arial" w:hAnsi="Arial" w:cs="Arial"/>
        </w:rPr>
        <w:t xml:space="preserve"> same understanding on the applied configurations for transform precoding</w:t>
      </w:r>
      <w:r>
        <w:rPr>
          <w:rFonts w:ascii="Arial" w:hAnsi="Arial" w:cs="Arial"/>
        </w:rPr>
        <w:t>,</w:t>
      </w:r>
      <w:r w:rsidRPr="00FB581A">
        <w:rPr>
          <w:rFonts w:ascii="Arial" w:hAnsi="Arial" w:cs="Arial"/>
        </w:rPr>
        <w:t xml:space="preserve"> we propose an explicit interpretation of the group hopping and </w:t>
      </w:r>
      <w:r>
        <w:rPr>
          <w:rFonts w:ascii="Arial" w:hAnsi="Arial" w:cs="Arial"/>
        </w:rPr>
        <w:t>MCS</w:t>
      </w:r>
      <w:r w:rsidRPr="00FB581A">
        <w:rPr>
          <w:rFonts w:ascii="Arial" w:hAnsi="Arial" w:cs="Arial"/>
        </w:rPr>
        <w:t xml:space="preserve"> table selection at the time transform precoding is enabled in MSG3.</w:t>
      </w:r>
    </w:p>
    <w:p w14:paraId="6B6C07E8" w14:textId="77777777" w:rsidR="00DB1F94" w:rsidRPr="00783B1F" w:rsidRDefault="00DB1F94" w:rsidP="00DB1F94">
      <w:pPr>
        <w:pStyle w:val="Proposal"/>
      </w:pPr>
      <w:bookmarkStart w:id="6" w:name="_Toc521677549"/>
      <w:r w:rsidRPr="00AE388F">
        <w:rPr>
          <w:rFonts w:cs="Arial"/>
        </w:rPr>
        <w:t>For MSG3 transmission and retransmission, when transform precoding is enabled, UE ign</w:t>
      </w:r>
      <w:r>
        <w:rPr>
          <w:rFonts w:cs="Arial"/>
        </w:rPr>
        <w:t>ores the previously configured UE-specific parameters by dedicated signalling (</w:t>
      </w:r>
      <w:r w:rsidRPr="00AE388F">
        <w:rPr>
          <w:rFonts w:cs="Arial"/>
        </w:rPr>
        <w:t>for sequence hopping</w:t>
      </w:r>
      <w:r>
        <w:rPr>
          <w:rFonts w:cs="Arial"/>
        </w:rPr>
        <w:t xml:space="preserve"> and </w:t>
      </w:r>
      <w:proofErr w:type="spellStart"/>
      <w:r>
        <w:rPr>
          <w:rFonts w:cs="Arial"/>
        </w:rPr>
        <w:t>mcs-tableTransformProcoder</w:t>
      </w:r>
      <w:proofErr w:type="spellEnd"/>
      <w:r>
        <w:rPr>
          <w:rFonts w:cs="Arial"/>
        </w:rPr>
        <w:t xml:space="preserve">) </w:t>
      </w:r>
      <w:r w:rsidRPr="00AE388F">
        <w:rPr>
          <w:rFonts w:cs="Arial"/>
        </w:rPr>
        <w:t>bu</w:t>
      </w:r>
      <w:r>
        <w:rPr>
          <w:rFonts w:cs="Arial"/>
        </w:rPr>
        <w:t>t</w:t>
      </w:r>
      <w:r w:rsidRPr="00AE388F">
        <w:rPr>
          <w:rFonts w:cs="Arial"/>
        </w:rPr>
        <w:t xml:space="preserve"> only applies cell-specific pa</w:t>
      </w:r>
      <w:r>
        <w:rPr>
          <w:rFonts w:cs="Arial"/>
        </w:rPr>
        <w:t>rameters.</w:t>
      </w:r>
      <w:r w:rsidRPr="00A602FB">
        <w:t xml:space="preserve"> </w:t>
      </w:r>
      <w:r>
        <w:t xml:space="preserve">Sequence hopping should be considered as disabled for DMRS sequence generation, MCS table for transform precoder applies the value 64QAM. Further, </w:t>
      </w:r>
      <w:proofErr w:type="spellStart"/>
      <w:r w:rsidRPr="00D933CE">
        <w:rPr>
          <w:i/>
        </w:rPr>
        <w:t>groupHoppingEnabledTransformPrecoding</w:t>
      </w:r>
      <w:proofErr w:type="spellEnd"/>
      <w:r w:rsidRPr="00DE31EF">
        <w:t> </w:t>
      </w:r>
      <w:r>
        <w:t xml:space="preserve">in </w:t>
      </w:r>
      <w:r w:rsidRPr="00D933CE">
        <w:rPr>
          <w:i/>
        </w:rPr>
        <w:t>PUSCH-</w:t>
      </w:r>
      <w:proofErr w:type="spellStart"/>
      <w:r w:rsidRPr="00D933CE">
        <w:rPr>
          <w:i/>
        </w:rPr>
        <w:t>ConfigCommon</w:t>
      </w:r>
      <w:proofErr w:type="spellEnd"/>
      <w:r>
        <w:t xml:space="preserve"> should be interpreted as follows:</w:t>
      </w:r>
      <w:r w:rsidRPr="00D933CE">
        <w:t xml:space="preserve"> </w:t>
      </w:r>
      <w:r>
        <w:t xml:space="preserve">(1) </w:t>
      </w:r>
      <w:r w:rsidRPr="00D933CE">
        <w:t>absent: both group hopping and sequence hopping disabled</w:t>
      </w:r>
      <w:r>
        <w:t xml:space="preserve">; (2) </w:t>
      </w:r>
      <w:r w:rsidRPr="00D933CE">
        <w:t>enabled: group hopping enabled</w:t>
      </w:r>
      <w:r>
        <w:t xml:space="preserve">, </w:t>
      </w:r>
      <w:r w:rsidRPr="00D933CE">
        <w:t>sequence hopping disabled</w:t>
      </w:r>
      <w:r>
        <w:t xml:space="preserve">; (3) </w:t>
      </w:r>
      <w:r w:rsidRPr="00D933CE">
        <w:t>disabled: group hopping disabled, sequence hopping disabled</w:t>
      </w:r>
      <w:bookmarkEnd w:id="6"/>
    </w:p>
    <w:p w14:paraId="2A784F69" w14:textId="77777777" w:rsidR="00DB1F94" w:rsidRDefault="00DB1F94" w:rsidP="00DB1F94">
      <w:pPr>
        <w:rPr>
          <w:rFonts w:eastAsiaTheme="minorEastAsia"/>
          <w:lang w:eastAsia="zh-CN"/>
        </w:rPr>
      </w:pPr>
    </w:p>
    <w:p w14:paraId="648B39FF" w14:textId="77777777" w:rsidR="00DB1F94" w:rsidRPr="00C63F55" w:rsidRDefault="00DB1F94" w:rsidP="00DB1F94">
      <w:pPr>
        <w:rPr>
          <w:rFonts w:ascii="Arial" w:eastAsiaTheme="minorEastAsia" w:hAnsi="Arial" w:cs="Arial"/>
          <w:lang w:eastAsia="zh-CN"/>
        </w:rPr>
      </w:pPr>
      <w:r w:rsidRPr="00C63F55">
        <w:rPr>
          <w:rFonts w:ascii="Arial" w:eastAsiaTheme="minorEastAsia" w:hAnsi="Arial" w:cs="Arial"/>
          <w:lang w:eastAsia="zh-CN"/>
        </w:rPr>
        <w:t>From 38.214 6.1.3:</w:t>
      </w:r>
    </w:p>
    <w:p w14:paraId="4C3CD715" w14:textId="77777777" w:rsidR="00DB1F94" w:rsidRPr="00C63F55" w:rsidRDefault="00DB1F94" w:rsidP="00DB1F94">
      <w:pPr>
        <w:rPr>
          <w:rFonts w:eastAsiaTheme="minorEastAsia"/>
          <w:lang w:eastAsia="zh-CN"/>
        </w:rPr>
      </w:pPr>
      <w:r>
        <w:rPr>
          <w:noProof/>
        </w:rPr>
        <w:lastRenderedPageBreak/>
        <mc:AlternateContent>
          <mc:Choice Requires="wps">
            <w:drawing>
              <wp:inline distT="0" distB="0" distL="0" distR="0" wp14:anchorId="4F256BE2" wp14:editId="69A8A28D">
                <wp:extent cx="6076950" cy="3036498"/>
                <wp:effectExtent l="0" t="0" r="19050" b="12065"/>
                <wp:docPr id="9" name="Text Box 9"/>
                <wp:cNvGraphicFramePr/>
                <a:graphic xmlns:a="http://schemas.openxmlformats.org/drawingml/2006/main">
                  <a:graphicData uri="http://schemas.microsoft.com/office/word/2010/wordprocessingShape">
                    <wps:wsp>
                      <wps:cNvSpPr txBox="1"/>
                      <wps:spPr>
                        <a:xfrm>
                          <a:off x="0" y="0"/>
                          <a:ext cx="6076950" cy="3036498"/>
                        </a:xfrm>
                        <a:prstGeom prst="rect">
                          <a:avLst/>
                        </a:prstGeom>
                        <a:solidFill>
                          <a:schemeClr val="lt1"/>
                        </a:solidFill>
                        <a:ln w="6350">
                          <a:solidFill>
                            <a:prstClr val="black"/>
                          </a:solidFill>
                        </a:ln>
                      </wps:spPr>
                      <wps:txbx>
                        <w:txbxContent>
                          <w:p w14:paraId="0E3EB611" w14:textId="77777777" w:rsidR="00DB1F94" w:rsidRPr="00784D27" w:rsidRDefault="00DB1F94" w:rsidP="00DB1F94">
                            <w:pPr>
                              <w:tabs>
                                <w:tab w:val="left" w:pos="720"/>
                              </w:tabs>
                              <w:overflowPunct/>
                              <w:autoSpaceDE/>
                              <w:autoSpaceDN/>
                              <w:adjustRightInd/>
                              <w:spacing w:after="0"/>
                              <w:ind w:left="720"/>
                              <w:jc w:val="center"/>
                              <w:textAlignment w:val="auto"/>
                              <w:rPr>
                                <w:lang w:val="en-US"/>
                              </w:rPr>
                            </w:pPr>
                            <w:r>
                              <w:rPr>
                                <w:noProof/>
                              </w:rPr>
                              <w:drawing>
                                <wp:inline distT="0" distB="0" distL="0" distR="0" wp14:anchorId="79E0D31C" wp14:editId="410FDFF8">
                                  <wp:extent cx="4331850" cy="2683868"/>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72947" cy="27093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F256BE2" id="Text Box 9" o:spid="_x0000_s1027" type="#_x0000_t202" style="width:478.5pt;height:2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" fillcolor="white [3201]" strokeweight=".5pt">
                <v:textbox>
                  <w:txbxContent>
                    <w:p w14:paraId="0E3EB611" w14:textId="77777777" w:rsidR="00DB1F94" w:rsidRPr="00784D27" w:rsidRDefault="00DB1F94" w:rsidP="00DB1F94">
                      <w:pPr>
                        <w:tabs>
                          <w:tab w:val="left" w:pos="720"/>
                        </w:tabs>
                        <w:overflowPunct/>
                        <w:autoSpaceDE/>
                        <w:autoSpaceDN/>
                        <w:adjustRightInd/>
                        <w:spacing w:after="0"/>
                        <w:ind w:left="720"/>
                        <w:jc w:val="center"/>
                        <w:textAlignment w:val="auto"/>
                        <w:rPr>
                          <w:lang w:val="en-US"/>
                        </w:rPr>
                      </w:pPr>
                      <w:r>
                        <w:rPr>
                          <w:noProof/>
                        </w:rPr>
                        <w:drawing>
                          <wp:inline distT="0" distB="0" distL="0" distR="0" wp14:anchorId="79E0D31C" wp14:editId="410FDFF8">
                            <wp:extent cx="4331850" cy="2683868"/>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72947" cy="2709330"/>
                                    </a:xfrm>
                                    <a:prstGeom prst="rect">
                                      <a:avLst/>
                                    </a:prstGeom>
                                  </pic:spPr>
                                </pic:pic>
                              </a:graphicData>
                            </a:graphic>
                          </wp:inline>
                        </w:drawing>
                      </w:r>
                    </w:p>
                  </w:txbxContent>
                </v:textbox>
                <w10:anchorlock/>
              </v:shape>
            </w:pict>
          </mc:Fallback>
        </mc:AlternateContent>
      </w:r>
    </w:p>
    <w:p w14:paraId="55142C9A" w14:textId="77777777" w:rsidR="00DB1F94" w:rsidRDefault="00DB1F94" w:rsidP="00DB1F94">
      <w:pPr>
        <w:pStyle w:val="Observation"/>
      </w:pPr>
      <w:bookmarkStart w:id="7" w:name="_Toc521676759"/>
      <w:r>
        <w:t>The transform precoding for PUSCH transmission can be configured by msg3-transformPrecodingGroup if dedicated signalling is not configured.</w:t>
      </w:r>
      <w:bookmarkEnd w:id="7"/>
    </w:p>
    <w:p w14:paraId="01FFDFF9" w14:textId="77777777" w:rsidR="00DB1F94" w:rsidRDefault="00DB1F94" w:rsidP="00DB1F94"/>
    <w:p w14:paraId="504006A2" w14:textId="77777777" w:rsidR="00DB1F94" w:rsidRPr="00AE388F" w:rsidRDefault="00DB1F94" w:rsidP="00DB1F94">
      <w:pPr>
        <w:pStyle w:val="Proposal"/>
      </w:pPr>
      <w:bookmarkStart w:id="8" w:name="_Toc521677550"/>
      <w:r>
        <w:rPr>
          <w:rFonts w:cs="Arial"/>
        </w:rPr>
        <w:t>For PUSCH</w:t>
      </w:r>
      <w:r w:rsidRPr="00AE388F">
        <w:rPr>
          <w:rFonts w:cs="Arial"/>
        </w:rPr>
        <w:t xml:space="preserve"> transmission</w:t>
      </w:r>
      <w:r>
        <w:rPr>
          <w:rFonts w:cs="Arial"/>
        </w:rPr>
        <w:t xml:space="preserve"> including configured grant, if transform precoding is</w:t>
      </w:r>
      <w:r w:rsidRPr="00AE388F">
        <w:rPr>
          <w:rFonts w:cs="Arial"/>
        </w:rPr>
        <w:t xml:space="preserve"> </w:t>
      </w:r>
      <w:r>
        <w:rPr>
          <w:rFonts w:cs="Arial"/>
        </w:rPr>
        <w:t xml:space="preserve">enabled, it follows the same default configuration as MSG3 transform precoding if dedicated signalling parameters are absent. </w:t>
      </w:r>
      <w:r>
        <w:t>Sequence hopping should be considered as disabled for DMRS sequence generation, MCS table for transform precoder applies the value 64QAM.</w:t>
      </w:r>
      <w:bookmarkEnd w:id="8"/>
    </w:p>
    <w:p w14:paraId="434B5104" w14:textId="77777777" w:rsidR="00DB1F94" w:rsidRPr="00AE388F" w:rsidRDefault="00DB1F94" w:rsidP="00DB1F94">
      <w:pPr>
        <w:pStyle w:val="Proposal"/>
      </w:pPr>
      <w:bookmarkStart w:id="9" w:name="_Toc521677551"/>
      <w:r>
        <w:rPr>
          <w:rFonts w:cs="Arial"/>
        </w:rPr>
        <w:t>Send LS to RAN2 to clarify the configurations when transform precoding get enabled.</w:t>
      </w:r>
      <w:bookmarkEnd w:id="9"/>
    </w:p>
    <w:p w14:paraId="3B6FE0F8" w14:textId="77777777" w:rsidR="00DB1F94" w:rsidRDefault="00DB1F94" w:rsidP="00DB1F94"/>
    <w:p w14:paraId="4E164DC1" w14:textId="77777777" w:rsidR="00DB1F94" w:rsidRPr="00C63F55" w:rsidRDefault="00DB1F94" w:rsidP="00DB1F94">
      <w:pPr>
        <w:jc w:val="both"/>
        <w:rPr>
          <w:rFonts w:ascii="Arial" w:hAnsi="Arial" w:cs="Arial"/>
        </w:rPr>
      </w:pPr>
      <w:r w:rsidRPr="00C63F55">
        <w:rPr>
          <w:rFonts w:ascii="Arial" w:hAnsi="Arial" w:cs="Arial"/>
        </w:rPr>
        <w:t xml:space="preserve">While going through the text in specifications related to transform precoder, the naming and ways to describe the behaviour appears to be </w:t>
      </w:r>
      <w:r>
        <w:rPr>
          <w:rFonts w:ascii="Arial" w:hAnsi="Arial" w:cs="Arial"/>
        </w:rPr>
        <w:t>inconsistent</w:t>
      </w:r>
      <w:r w:rsidRPr="00C63F55">
        <w:rPr>
          <w:rFonts w:ascii="Arial" w:hAnsi="Arial" w:cs="Arial"/>
        </w:rPr>
        <w:t>. One of the reason</w:t>
      </w:r>
      <w:r>
        <w:rPr>
          <w:rFonts w:ascii="Arial" w:hAnsi="Arial" w:cs="Arial"/>
        </w:rPr>
        <w:t>s</w:t>
      </w:r>
      <w:r w:rsidRPr="00C63F55">
        <w:rPr>
          <w:rFonts w:ascii="Arial" w:hAnsi="Arial" w:cs="Arial"/>
        </w:rPr>
        <w:t xml:space="preserve"> is because transform precoder was discussed separately in </w:t>
      </w:r>
      <w:r>
        <w:rPr>
          <w:rFonts w:ascii="Arial" w:hAnsi="Arial" w:cs="Arial"/>
        </w:rPr>
        <w:t>different</w:t>
      </w:r>
      <w:r w:rsidRPr="00C63F55">
        <w:rPr>
          <w:rFonts w:ascii="Arial" w:hAnsi="Arial" w:cs="Arial"/>
        </w:rPr>
        <w:t xml:space="preserve"> session</w:t>
      </w:r>
      <w:r>
        <w:rPr>
          <w:rFonts w:ascii="Arial" w:hAnsi="Arial" w:cs="Arial"/>
        </w:rPr>
        <w:t>s:</w:t>
      </w:r>
      <w:r w:rsidRPr="00C63F55">
        <w:rPr>
          <w:rFonts w:ascii="Arial" w:hAnsi="Arial" w:cs="Arial"/>
        </w:rPr>
        <w:t xml:space="preserve"> the initial access session, PUSCH transmission, configured grant, MIMO, etc. The information was scattered and difficult to unify. Then in 38.331 RAN2 tried to merge and compile all the requirement</w:t>
      </w:r>
      <w:r>
        <w:rPr>
          <w:rFonts w:ascii="Arial" w:hAnsi="Arial" w:cs="Arial"/>
        </w:rPr>
        <w:t>s</w:t>
      </w:r>
      <w:r w:rsidRPr="00C63F55">
        <w:rPr>
          <w:rFonts w:ascii="Arial" w:hAnsi="Arial" w:cs="Arial"/>
        </w:rPr>
        <w:t xml:space="preserve"> sent from RAN1. </w:t>
      </w:r>
      <w:proofErr w:type="gramStart"/>
      <w:r>
        <w:rPr>
          <w:rFonts w:ascii="Arial" w:hAnsi="Arial" w:cs="Arial"/>
        </w:rPr>
        <w:t>Next</w:t>
      </w:r>
      <w:proofErr w:type="gramEnd"/>
      <w:r>
        <w:rPr>
          <w:rFonts w:ascii="Arial" w:hAnsi="Arial" w:cs="Arial"/>
        </w:rPr>
        <w:t xml:space="preserve"> w</w:t>
      </w:r>
      <w:r w:rsidRPr="00C63F55">
        <w:rPr>
          <w:rFonts w:ascii="Arial" w:hAnsi="Arial" w:cs="Arial"/>
        </w:rPr>
        <w:t xml:space="preserve">e </w:t>
      </w:r>
      <w:r>
        <w:rPr>
          <w:rFonts w:ascii="Arial" w:hAnsi="Arial" w:cs="Arial"/>
        </w:rPr>
        <w:t>describe a way to improve the consistency</w:t>
      </w:r>
      <w:r w:rsidRPr="00C63F55">
        <w:rPr>
          <w:rFonts w:ascii="Arial" w:hAnsi="Arial" w:cs="Arial"/>
        </w:rPr>
        <w:t xml:space="preserve"> of describing the transform precoder with following TPs. </w:t>
      </w:r>
    </w:p>
    <w:p w14:paraId="48B1BFC7" w14:textId="77777777" w:rsidR="00DB1F94" w:rsidRDefault="00DB1F94" w:rsidP="00DB1F94">
      <w:pPr>
        <w:jc w:val="both"/>
        <w:rPr>
          <w:rFonts w:ascii="Arial" w:hAnsi="Arial" w:cs="Arial"/>
        </w:rPr>
      </w:pPr>
      <w:r w:rsidRPr="00C63F55">
        <w:rPr>
          <w:rFonts w:ascii="Arial" w:hAnsi="Arial" w:cs="Arial"/>
        </w:rPr>
        <w:t>In RRC, the transform precoder can be configure via these IEs and parameters</w:t>
      </w:r>
      <w:r>
        <w:rPr>
          <w:rFonts w:ascii="Arial" w:hAnsi="Arial" w:cs="Arial"/>
        </w:rPr>
        <w:t xml:space="preserve">. </w:t>
      </w:r>
    </w:p>
    <w:p w14:paraId="661706E3" w14:textId="77777777" w:rsidR="00DB1F94" w:rsidRPr="003215A1" w:rsidRDefault="00DB1F94" w:rsidP="00DB1F94">
      <w:pPr>
        <w:jc w:val="both"/>
        <w:rPr>
          <w:rFonts w:ascii="Arial" w:hAnsi="Arial" w:cs="Arial"/>
        </w:rPr>
      </w:pPr>
      <w:r>
        <w:rPr>
          <w:noProof/>
        </w:rPr>
        <w:lastRenderedPageBreak/>
        <mc:AlternateContent>
          <mc:Choice Requires="wps">
            <w:drawing>
              <wp:inline distT="0" distB="0" distL="0" distR="0" wp14:anchorId="0570F92E" wp14:editId="5A141A26">
                <wp:extent cx="6076950" cy="3053751"/>
                <wp:effectExtent l="0" t="0" r="19050" b="13335"/>
                <wp:docPr id="13" name="Text Box 13"/>
                <wp:cNvGraphicFramePr/>
                <a:graphic xmlns:a="http://schemas.openxmlformats.org/drawingml/2006/main">
                  <a:graphicData uri="http://schemas.microsoft.com/office/word/2010/wordprocessingShape">
                    <wps:wsp>
                      <wps:cNvSpPr txBox="1"/>
                      <wps:spPr>
                        <a:xfrm>
                          <a:off x="0" y="0"/>
                          <a:ext cx="6076950" cy="3053751"/>
                        </a:xfrm>
                        <a:prstGeom prst="rect">
                          <a:avLst/>
                        </a:prstGeom>
                        <a:solidFill>
                          <a:schemeClr val="lt1"/>
                        </a:solidFill>
                        <a:ln w="6350">
                          <a:solidFill>
                            <a:prstClr val="black"/>
                          </a:solidFill>
                        </a:ln>
                      </wps:spPr>
                      <wps:txbx>
                        <w:txbxContent>
                          <w:p w14:paraId="190FFE3E" w14:textId="77777777" w:rsidR="00DB1F94" w:rsidRPr="00784D27" w:rsidRDefault="00DB1F94" w:rsidP="00DB1F94">
                            <w:pPr>
                              <w:tabs>
                                <w:tab w:val="left" w:pos="720"/>
                              </w:tabs>
                              <w:overflowPunct/>
                              <w:autoSpaceDE/>
                              <w:autoSpaceDN/>
                              <w:adjustRightInd/>
                              <w:spacing w:after="0"/>
                              <w:ind w:left="720"/>
                              <w:jc w:val="center"/>
                              <w:textAlignment w:val="auto"/>
                              <w:rPr>
                                <w:lang w:val="en-US"/>
                              </w:rPr>
                            </w:pPr>
                            <w:r w:rsidRPr="00D63DD7">
                              <w:rPr>
                                <w:noProof/>
                              </w:rPr>
                              <w:drawing>
                                <wp:inline distT="0" distB="0" distL="0" distR="0" wp14:anchorId="37F17636" wp14:editId="4550BEBF">
                                  <wp:extent cx="4313208" cy="2894483"/>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21527" cy="290006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570F92E" id="Text Box 13" o:spid="_x0000_s1028" type="#_x0000_t202" style="width:478.5pt;height:2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" fillcolor="white [3201]" strokeweight=".5pt">
                <v:textbox>
                  <w:txbxContent>
                    <w:p w14:paraId="190FFE3E" w14:textId="77777777" w:rsidR="00DB1F94" w:rsidRPr="00784D27" w:rsidRDefault="00DB1F94" w:rsidP="00DB1F94">
                      <w:pPr>
                        <w:tabs>
                          <w:tab w:val="left" w:pos="720"/>
                        </w:tabs>
                        <w:overflowPunct/>
                        <w:autoSpaceDE/>
                        <w:autoSpaceDN/>
                        <w:adjustRightInd/>
                        <w:spacing w:after="0"/>
                        <w:ind w:left="720"/>
                        <w:jc w:val="center"/>
                        <w:textAlignment w:val="auto"/>
                        <w:rPr>
                          <w:lang w:val="en-US"/>
                        </w:rPr>
                      </w:pPr>
                      <w:r w:rsidRPr="00D63DD7">
                        <w:rPr>
                          <w:noProof/>
                        </w:rPr>
                        <w:drawing>
                          <wp:inline distT="0" distB="0" distL="0" distR="0" wp14:anchorId="37F17636" wp14:editId="4550BEBF">
                            <wp:extent cx="4313208" cy="2894483"/>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21527" cy="2900065"/>
                                    </a:xfrm>
                                    <a:prstGeom prst="rect">
                                      <a:avLst/>
                                    </a:prstGeom>
                                    <a:noFill/>
                                    <a:ln>
                                      <a:noFill/>
                                    </a:ln>
                                  </pic:spPr>
                                </pic:pic>
                              </a:graphicData>
                            </a:graphic>
                          </wp:inline>
                        </w:drawing>
                      </w:r>
                    </w:p>
                  </w:txbxContent>
                </v:textbox>
                <w10:anchorlock/>
              </v:shape>
            </w:pict>
          </mc:Fallback>
        </mc:AlternateContent>
      </w:r>
    </w:p>
    <w:bookmarkEnd w:id="1"/>
    <w:p w14:paraId="1C702B40" w14:textId="77777777" w:rsidR="00DB1F94" w:rsidRDefault="00DB1F94" w:rsidP="00DB1F94">
      <w:pPr>
        <w:jc w:val="both"/>
        <w:rPr>
          <w:rFonts w:ascii="Arial" w:hAnsi="Arial" w:cs="Arial"/>
        </w:rPr>
      </w:pPr>
    </w:p>
    <w:p w14:paraId="16380899" w14:textId="77777777" w:rsidR="00DB1F94" w:rsidRPr="003215A1" w:rsidRDefault="00DB1F94" w:rsidP="00DB1F94">
      <w:pPr>
        <w:jc w:val="both"/>
        <w:rPr>
          <w:rFonts w:ascii="Arial" w:hAnsi="Arial" w:cs="Arial"/>
        </w:rPr>
      </w:pPr>
      <w:r>
        <w:rPr>
          <w:rFonts w:ascii="Arial" w:hAnsi="Arial" w:cs="Arial"/>
        </w:rPr>
        <w:t>We make the following observations and proposals.</w:t>
      </w:r>
    </w:p>
    <w:p w14:paraId="7EAEA0F5" w14:textId="77777777" w:rsidR="00DB1F94" w:rsidRDefault="00DB1F94" w:rsidP="00DB1F94">
      <w:pPr>
        <w:pStyle w:val="Observation"/>
        <w:rPr>
          <w:rFonts w:cs="Arial"/>
        </w:rPr>
      </w:pPr>
      <w:bookmarkStart w:id="10" w:name="_Toc521676760"/>
      <w:r>
        <w:t>In 38.214, section 6.1.3 and section 6.1.4.1 describe inconsistent UE behaviours on applying transform precoder. The description in Section 6.1.4.1 is aligned with 38.331.</w:t>
      </w:r>
      <w:bookmarkEnd w:id="10"/>
      <w:r>
        <w:rPr>
          <w:rFonts w:cs="Arial"/>
        </w:rPr>
        <w:t xml:space="preserve"> </w:t>
      </w:r>
    </w:p>
    <w:p w14:paraId="0C61CCDF" w14:textId="77777777" w:rsidR="00DB1F94" w:rsidRDefault="00DB1F94" w:rsidP="00DB1F94">
      <w:pPr>
        <w:pStyle w:val="Proposal"/>
      </w:pPr>
      <w:bookmarkStart w:id="11" w:name="_Toc521677552"/>
      <w:r>
        <w:t>Align transform precoder description in Section 6.1.3 in 38.213 with 38.331. Delete the duplicate text on transform precoder in Section 6.1.4.1 in 38.213.</w:t>
      </w:r>
      <w:bookmarkEnd w:id="11"/>
    </w:p>
    <w:p w14:paraId="1EFD2FDA" w14:textId="77777777" w:rsidR="00DB1F94" w:rsidRPr="007E1679" w:rsidRDefault="00DB1F94" w:rsidP="00DB1F94">
      <w:pPr>
        <w:pStyle w:val="Proposal"/>
      </w:pPr>
      <w:bookmarkStart w:id="12" w:name="_Toc521677553"/>
      <w:r>
        <w:rPr>
          <w:rFonts w:cs="Arial"/>
        </w:rPr>
        <w:t>Adopt TPs in Section 5.1 for transform precoder description.</w:t>
      </w:r>
      <w:bookmarkEnd w:id="12"/>
    </w:p>
    <w:p w14:paraId="72217172" w14:textId="77777777" w:rsidR="00DB1F94" w:rsidRPr="00FF4B11" w:rsidRDefault="00DB1F94" w:rsidP="00DB1F94">
      <w:pPr>
        <w:pStyle w:val="Heading1"/>
      </w:pPr>
      <w:r>
        <w:t>3</w:t>
      </w:r>
      <w:r>
        <w:tab/>
        <w:t>DL/UL scheduling and HARQ management</w:t>
      </w:r>
    </w:p>
    <w:p w14:paraId="080A058C" w14:textId="77777777" w:rsidR="00DB1F94" w:rsidRDefault="00DB1F94" w:rsidP="00DB1F94">
      <w:pPr>
        <w:pStyle w:val="Heading2"/>
      </w:pPr>
      <w:r>
        <w:t>3.1</w:t>
      </w:r>
      <w:r>
        <w:tab/>
        <w:t>Applicable K1 range</w:t>
      </w:r>
    </w:p>
    <w:p w14:paraId="03838B54" w14:textId="65AAB4BF" w:rsidR="00DB1F94" w:rsidRDefault="00DB1F94" w:rsidP="00DB1F94">
      <w:pPr>
        <w:rPr>
          <w:rFonts w:ascii="Arial" w:hAnsi="Arial" w:cs="Arial"/>
        </w:rPr>
      </w:pPr>
      <w:r>
        <w:rPr>
          <w:rFonts w:ascii="Arial" w:hAnsi="Arial" w:cs="Arial"/>
        </w:rPr>
        <w:t xml:space="preserve">Looking at 38.331 f20, the highlighted parts below show that </w:t>
      </w:r>
      <w:r w:rsidRPr="00454A66">
        <w:rPr>
          <w:rFonts w:ascii="Arial" w:hAnsi="Arial" w:cs="Arial"/>
        </w:rPr>
        <w:t xml:space="preserve">PDSCH-to-HARQ timing </w:t>
      </w:r>
      <w:r>
        <w:rPr>
          <w:rFonts w:ascii="Arial" w:hAnsi="Arial" w:cs="Arial"/>
        </w:rPr>
        <w:t>as</w:t>
      </w:r>
      <w:r w:rsidRPr="00454A66">
        <w:rPr>
          <w:rFonts w:ascii="Arial" w:hAnsi="Arial" w:cs="Arial"/>
        </w:rPr>
        <w:t xml:space="preserve"> defined by higher layer parameter dl-</w:t>
      </w:r>
      <w:proofErr w:type="spellStart"/>
      <w:r w:rsidRPr="00454A66">
        <w:rPr>
          <w:rFonts w:ascii="Arial" w:hAnsi="Arial" w:cs="Arial"/>
        </w:rPr>
        <w:t>DataToUL</w:t>
      </w:r>
      <w:proofErr w:type="spellEnd"/>
      <w:r w:rsidRPr="00454A66">
        <w:rPr>
          <w:rFonts w:ascii="Arial" w:hAnsi="Arial" w:cs="Arial"/>
        </w:rPr>
        <w:t>-ACK</w:t>
      </w:r>
      <w:r>
        <w:rPr>
          <w:rFonts w:ascii="Arial" w:hAnsi="Arial" w:cs="Arial"/>
        </w:rPr>
        <w:t xml:space="preserve"> can take values from 0 to 15, but the field description restricts the values in the range of 0 to 8 only</w:t>
      </w:r>
      <w:r w:rsidR="00837F17">
        <w:rPr>
          <w:rFonts w:ascii="Arial" w:hAnsi="Arial" w:cs="Arial"/>
        </w:rPr>
        <w:t xml:space="preserve"> even though there is no explicit agreement in RAN1 to have this restriction. </w:t>
      </w:r>
      <w:r w:rsidR="001C6CE7">
        <w:rPr>
          <w:rFonts w:ascii="Arial" w:hAnsi="Arial" w:cs="Arial"/>
        </w:rPr>
        <w:t>Since, ASN.1 already supports values 0 to 15, the reason for having such restriction in the field description is not clear.</w:t>
      </w:r>
      <w:bookmarkStart w:id="13" w:name="_GoBack"/>
      <w:bookmarkEnd w:id="13"/>
    </w:p>
    <w:p w14:paraId="6884C338" w14:textId="77777777" w:rsidR="00DB1F94" w:rsidRDefault="00DB1F94" w:rsidP="00DB1F94">
      <w:pPr>
        <w:rPr>
          <w:rFonts w:ascii="Arial" w:hAnsi="Arial" w:cs="Arial"/>
        </w:rPr>
      </w:pPr>
      <w:r>
        <w:rPr>
          <w:rFonts w:ascii="Arial" w:hAnsi="Arial" w:cs="Arial"/>
        </w:rPr>
        <w:t>From 38.331 vf2</w:t>
      </w:r>
    </w:p>
    <w:p w14:paraId="484233E7" w14:textId="77777777" w:rsidR="00DB1F94" w:rsidRPr="004B466E" w:rsidRDefault="00DB1F94" w:rsidP="00DB1F94">
      <w:pPr>
        <w:pStyle w:val="PL"/>
        <w:rPr>
          <w:color w:val="808080"/>
        </w:rPr>
      </w:pPr>
      <w:r w:rsidRPr="004B466E">
        <w:tab/>
        <w:t>dl-DataToUL-ACK</w:t>
      </w:r>
      <w:r w:rsidRPr="004B466E">
        <w:tab/>
      </w:r>
      <w:r w:rsidRPr="004B466E">
        <w:tab/>
      </w:r>
      <w:r w:rsidRPr="004B466E">
        <w:tab/>
      </w:r>
      <w:r w:rsidRPr="004B466E">
        <w:tab/>
      </w:r>
      <w:r w:rsidRPr="004B466E">
        <w:tab/>
      </w:r>
      <w:r w:rsidRPr="004B466E">
        <w:tab/>
      </w:r>
      <w:r w:rsidRPr="004B466E">
        <w:tab/>
      </w:r>
      <w:r w:rsidRPr="004B466E">
        <w:rPr>
          <w:color w:val="993366"/>
        </w:rPr>
        <w:t>SEQUENCE</w:t>
      </w:r>
      <w:r w:rsidRPr="004B466E">
        <w:t xml:space="preserve"> (</w:t>
      </w:r>
      <w:r w:rsidRPr="004B466E">
        <w:rPr>
          <w:color w:val="993366"/>
        </w:rPr>
        <w:t>SIZE</w:t>
      </w:r>
      <w:r w:rsidRPr="004B466E">
        <w:t xml:space="preserve"> (1..8))</w:t>
      </w:r>
      <w:r w:rsidRPr="004B466E">
        <w:rPr>
          <w:color w:val="993366"/>
        </w:rPr>
        <w:t xml:space="preserve"> OF</w:t>
      </w:r>
      <w:r w:rsidRPr="004B466E">
        <w:t xml:space="preserve"> </w:t>
      </w:r>
      <w:r w:rsidRPr="004B466E">
        <w:rPr>
          <w:color w:val="993366"/>
        </w:rPr>
        <w:t>INTEGER</w:t>
      </w:r>
      <w:r w:rsidRPr="004B466E">
        <w:t xml:space="preserve"> (</w:t>
      </w:r>
      <w:r w:rsidRPr="00F92EAA">
        <w:rPr>
          <w:highlight w:val="cyan"/>
        </w:rPr>
        <w:t>0..15</w:t>
      </w:r>
      <w:r w:rsidRPr="004B466E">
        <w:t>)</w:t>
      </w:r>
      <w:r w:rsidRPr="004B466E">
        <w:tab/>
      </w:r>
      <w:r w:rsidRPr="004B466E">
        <w:tab/>
      </w:r>
      <w:r w:rsidRPr="004B466E">
        <w:tab/>
      </w:r>
      <w:r w:rsidRPr="004B466E">
        <w:tab/>
      </w:r>
      <w:r w:rsidRPr="004B466E">
        <w:tab/>
      </w:r>
      <w:r w:rsidRPr="004B466E">
        <w:tab/>
      </w:r>
      <w:r w:rsidRPr="004B466E">
        <w:tab/>
      </w:r>
      <w:r w:rsidRPr="004B466E">
        <w:tab/>
      </w:r>
      <w:r w:rsidRPr="004B466E">
        <w:tab/>
      </w:r>
      <w:r w:rsidRPr="004B466E">
        <w:tab/>
      </w:r>
      <w:r w:rsidRPr="004B466E">
        <w:tab/>
      </w:r>
      <w:r w:rsidRPr="004B466E">
        <w:rPr>
          <w:color w:val="993366"/>
        </w:rPr>
        <w:t>OPTIONAL</w:t>
      </w:r>
      <w:r w:rsidRPr="004B466E">
        <w:t>,</w:t>
      </w:r>
      <w:r w:rsidRPr="004B466E">
        <w:tab/>
      </w:r>
      <w:r w:rsidRPr="004B466E">
        <w:rPr>
          <w:color w:val="808080"/>
        </w:rPr>
        <w:t>-- Need M</w:t>
      </w:r>
    </w:p>
    <w:p w14:paraId="2ECE08B9" w14:textId="77777777" w:rsidR="00DB1F94" w:rsidRDefault="00DB1F94" w:rsidP="00DB1F94">
      <w:pPr>
        <w:rPr>
          <w:rFonts w:ascii="Arial" w:hAnsi="Arial" w:cs="Arial"/>
        </w:rPr>
      </w:pPr>
    </w:p>
    <w:tbl>
      <w:tblPr>
        <w:tblW w:w="8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3"/>
      </w:tblGrid>
      <w:tr w:rsidR="00DB1F94" w:rsidRPr="00F92EAA" w14:paraId="51F9D0A7" w14:textId="77777777" w:rsidTr="00F918CB">
        <w:trPr>
          <w:trHeight w:val="159"/>
        </w:trPr>
        <w:tc>
          <w:tcPr>
            <w:tcW w:w="8963" w:type="dxa"/>
            <w:shd w:val="clear" w:color="auto" w:fill="auto"/>
          </w:tcPr>
          <w:p w14:paraId="313178F3" w14:textId="77777777" w:rsidR="00DB1F94" w:rsidRPr="00F92EAA" w:rsidRDefault="00DB1F94" w:rsidP="00F918CB">
            <w:pPr>
              <w:keepNext/>
              <w:keepLines/>
              <w:spacing w:after="0"/>
              <w:jc w:val="center"/>
              <w:rPr>
                <w:rFonts w:ascii="Arial" w:hAnsi="Arial"/>
                <w:b/>
                <w:sz w:val="18"/>
                <w:szCs w:val="22"/>
              </w:rPr>
            </w:pPr>
            <w:r w:rsidRPr="00F92EAA">
              <w:rPr>
                <w:rFonts w:ascii="Arial" w:hAnsi="Arial"/>
                <w:b/>
                <w:i/>
                <w:sz w:val="18"/>
                <w:szCs w:val="22"/>
              </w:rPr>
              <w:t>PUCCH-Config field descriptions</w:t>
            </w:r>
          </w:p>
        </w:tc>
      </w:tr>
      <w:tr w:rsidR="00DB1F94" w:rsidRPr="00F92EAA" w14:paraId="0024092B" w14:textId="77777777" w:rsidTr="00F918CB">
        <w:trPr>
          <w:trHeight w:val="465"/>
        </w:trPr>
        <w:tc>
          <w:tcPr>
            <w:tcW w:w="8963" w:type="dxa"/>
            <w:shd w:val="clear" w:color="auto" w:fill="auto"/>
          </w:tcPr>
          <w:p w14:paraId="77C6705B" w14:textId="77777777" w:rsidR="00DB1F94" w:rsidRPr="00F92EAA" w:rsidRDefault="00DB1F94" w:rsidP="00F918CB">
            <w:pPr>
              <w:keepNext/>
              <w:keepLines/>
              <w:spacing w:after="0"/>
              <w:rPr>
                <w:rFonts w:ascii="Arial" w:hAnsi="Arial"/>
                <w:sz w:val="18"/>
                <w:szCs w:val="22"/>
              </w:rPr>
            </w:pPr>
            <w:r w:rsidRPr="00F92EAA">
              <w:rPr>
                <w:rFonts w:ascii="Arial" w:hAnsi="Arial"/>
                <w:b/>
                <w:i/>
                <w:sz w:val="18"/>
                <w:szCs w:val="22"/>
              </w:rPr>
              <w:t>dl-</w:t>
            </w:r>
            <w:proofErr w:type="spellStart"/>
            <w:r w:rsidRPr="00F92EAA">
              <w:rPr>
                <w:rFonts w:ascii="Arial" w:hAnsi="Arial"/>
                <w:b/>
                <w:i/>
                <w:sz w:val="18"/>
                <w:szCs w:val="22"/>
              </w:rPr>
              <w:t>DataToUL</w:t>
            </w:r>
            <w:proofErr w:type="spellEnd"/>
            <w:r w:rsidRPr="00F92EAA">
              <w:rPr>
                <w:rFonts w:ascii="Arial" w:hAnsi="Arial"/>
                <w:b/>
                <w:i/>
                <w:sz w:val="18"/>
                <w:szCs w:val="22"/>
              </w:rPr>
              <w:t>-ACK</w:t>
            </w:r>
          </w:p>
          <w:p w14:paraId="12D13D29" w14:textId="77777777" w:rsidR="00DB1F94" w:rsidRPr="00F92EAA" w:rsidRDefault="00DB1F94" w:rsidP="00F918CB">
            <w:pPr>
              <w:keepNext/>
              <w:keepLines/>
              <w:spacing w:after="0"/>
              <w:rPr>
                <w:rFonts w:ascii="Arial" w:hAnsi="Arial"/>
                <w:sz w:val="18"/>
                <w:szCs w:val="22"/>
              </w:rPr>
            </w:pPr>
            <w:r w:rsidRPr="00F92EAA">
              <w:rPr>
                <w:rFonts w:ascii="Arial" w:hAnsi="Arial"/>
                <w:sz w:val="18"/>
                <w:szCs w:val="22"/>
              </w:rPr>
              <w:t xml:space="preserve">List of timing for given PDSCH to the DL ACK. </w:t>
            </w:r>
            <w:r w:rsidRPr="00F92EAA">
              <w:rPr>
                <w:rFonts w:ascii="Arial" w:hAnsi="Arial"/>
                <w:sz w:val="18"/>
                <w:szCs w:val="22"/>
                <w:highlight w:val="cyan"/>
              </w:rPr>
              <w:t>In this version of the specification only the values [</w:t>
            </w:r>
            <w:proofErr w:type="gramStart"/>
            <w:r w:rsidRPr="00F92EAA">
              <w:rPr>
                <w:rFonts w:ascii="Arial" w:hAnsi="Arial"/>
                <w:sz w:val="18"/>
                <w:szCs w:val="22"/>
                <w:highlight w:val="cyan"/>
              </w:rPr>
              <w:t>0..</w:t>
            </w:r>
            <w:proofErr w:type="gramEnd"/>
            <w:r w:rsidRPr="00F92EAA">
              <w:rPr>
                <w:rFonts w:ascii="Arial" w:hAnsi="Arial"/>
                <w:sz w:val="18"/>
                <w:szCs w:val="22"/>
                <w:highlight w:val="cyan"/>
              </w:rPr>
              <w:t>8] are applicable</w:t>
            </w:r>
            <w:r w:rsidRPr="00F92EAA">
              <w:rPr>
                <w:rFonts w:ascii="Arial" w:hAnsi="Arial"/>
                <w:sz w:val="18"/>
                <w:szCs w:val="22"/>
              </w:rPr>
              <w:t xml:space="preserve">. Corresponds to L1 parameter 'Slot-timing-value-K1' (see TS 38.213, section </w:t>
            </w:r>
            <w:proofErr w:type="spellStart"/>
            <w:r w:rsidRPr="00F92EAA">
              <w:rPr>
                <w:rFonts w:ascii="Arial" w:hAnsi="Arial"/>
                <w:sz w:val="18"/>
                <w:szCs w:val="22"/>
              </w:rPr>
              <w:t>FFS_Section</w:t>
            </w:r>
            <w:proofErr w:type="spellEnd"/>
            <w:r w:rsidRPr="00F92EAA">
              <w:rPr>
                <w:rFonts w:ascii="Arial" w:hAnsi="Arial"/>
                <w:sz w:val="18"/>
                <w:szCs w:val="22"/>
              </w:rPr>
              <w:t>).</w:t>
            </w:r>
          </w:p>
        </w:tc>
      </w:tr>
    </w:tbl>
    <w:p w14:paraId="01805DBD" w14:textId="77777777" w:rsidR="00DB1F94" w:rsidRPr="00454A66" w:rsidRDefault="00DB1F94" w:rsidP="00DB1F94">
      <w:pPr>
        <w:rPr>
          <w:rFonts w:ascii="Arial" w:hAnsi="Arial" w:cs="Arial"/>
        </w:rPr>
      </w:pPr>
    </w:p>
    <w:p w14:paraId="3498C818" w14:textId="77777777" w:rsidR="00DB1F94" w:rsidRPr="001B3D1E" w:rsidRDefault="00DB1F94" w:rsidP="00DB1F94">
      <w:pPr>
        <w:jc w:val="both"/>
        <w:rPr>
          <w:rFonts w:ascii="Arial" w:hAnsi="Arial" w:cs="Arial"/>
        </w:rPr>
      </w:pPr>
      <w:r w:rsidRPr="001B3D1E">
        <w:rPr>
          <w:rFonts w:ascii="Arial" w:hAnsi="Arial" w:cs="Arial"/>
        </w:rPr>
        <w:t xml:space="preserve">As we </w:t>
      </w:r>
      <w:r>
        <w:rPr>
          <w:rFonts w:ascii="Arial" w:hAnsi="Arial" w:cs="Arial"/>
        </w:rPr>
        <w:t>describe</w:t>
      </w:r>
      <w:r w:rsidRPr="001B3D1E">
        <w:rPr>
          <w:rFonts w:ascii="Arial" w:hAnsi="Arial" w:cs="Arial"/>
        </w:rPr>
        <w:t xml:space="preserve"> in a companion paper</w:t>
      </w:r>
      <w:r>
        <w:rPr>
          <w:rFonts w:ascii="Arial" w:hAnsi="Arial" w:cs="Arial"/>
        </w:rPr>
        <w:t xml:space="preserve"> [1]</w:t>
      </w:r>
      <w:r w:rsidRPr="001B3D1E">
        <w:rPr>
          <w:rFonts w:ascii="Arial" w:hAnsi="Arial" w:cs="Arial"/>
        </w:rPr>
        <w:t xml:space="preserve">, </w:t>
      </w:r>
      <w:r>
        <w:rPr>
          <w:rFonts w:ascii="Arial" w:hAnsi="Arial" w:cs="Arial"/>
        </w:rPr>
        <w:t xml:space="preserve">limiting max K1 to 8 creates scheduling restrictions, especially in cases where long processing delay due to A-CSI triggering can correspondingly delay the HARQ feedback </w:t>
      </w:r>
      <w:proofErr w:type="gramStart"/>
      <w:r>
        <w:rPr>
          <w:rFonts w:ascii="Arial" w:hAnsi="Arial" w:cs="Arial"/>
        </w:rPr>
        <w:t xml:space="preserve">of </w:t>
      </w:r>
      <w:r w:rsidRPr="001B3D1E">
        <w:rPr>
          <w:rFonts w:ascii="Arial" w:hAnsi="Arial" w:cs="Arial"/>
        </w:rPr>
        <w:t xml:space="preserve"> </w:t>
      </w:r>
      <w:r>
        <w:rPr>
          <w:rFonts w:ascii="Arial" w:hAnsi="Arial" w:cs="Arial"/>
        </w:rPr>
        <w:t>PDSCH</w:t>
      </w:r>
      <w:proofErr w:type="gramEnd"/>
      <w:r>
        <w:rPr>
          <w:rFonts w:ascii="Arial" w:hAnsi="Arial" w:cs="Arial"/>
        </w:rPr>
        <w:t xml:space="preserve"> by more than 8 slots, necessitating need for large K1 values. </w:t>
      </w:r>
    </w:p>
    <w:p w14:paraId="64411DEA" w14:textId="77777777" w:rsidR="00DB1F94" w:rsidRDefault="00DB1F94" w:rsidP="00DB1F94">
      <w:pPr>
        <w:jc w:val="both"/>
        <w:rPr>
          <w:rFonts w:ascii="Arial" w:hAnsi="Arial" w:cs="Arial"/>
        </w:rPr>
      </w:pPr>
      <w:r w:rsidRPr="00A8497B">
        <w:rPr>
          <w:rFonts w:ascii="Arial" w:hAnsi="Arial" w:cs="Arial"/>
        </w:rPr>
        <w:t>As shown in the example below</w:t>
      </w:r>
      <w:r>
        <w:rPr>
          <w:rFonts w:ascii="Arial" w:hAnsi="Arial" w:cs="Arial"/>
        </w:rPr>
        <w:t xml:space="preserve"> (for 30 kHz, reproduced from [1])</w:t>
      </w:r>
      <w:r w:rsidRPr="00A8497B">
        <w:rPr>
          <w:rFonts w:ascii="Arial" w:hAnsi="Arial" w:cs="Arial"/>
        </w:rPr>
        <w:t xml:space="preserve">, triggering A-CSI in slot 6 would require the HARQ-ACK of PDSCH in slots 8/9/10 to be delayed to slot 17, </w:t>
      </w:r>
      <w:r>
        <w:rPr>
          <w:rFonts w:ascii="Arial" w:hAnsi="Arial" w:cs="Arial"/>
        </w:rPr>
        <w:t>requiring K1 of at least 9</w:t>
      </w:r>
      <w:r w:rsidRPr="00A8497B">
        <w:rPr>
          <w:rFonts w:ascii="Arial" w:hAnsi="Arial" w:cs="Arial"/>
        </w:rPr>
        <w:t>.</w:t>
      </w:r>
      <w:r>
        <w:rPr>
          <w:rFonts w:ascii="Arial" w:hAnsi="Arial" w:cs="Arial"/>
        </w:rPr>
        <w:t xml:space="preserve"> Similarly, other cases exist where the delays can even larger (120 kHz FR2). </w:t>
      </w:r>
    </w:p>
    <w:p w14:paraId="31258D53" w14:textId="77777777" w:rsidR="00DB1F94" w:rsidRDefault="00DB1F94" w:rsidP="00DB1F94">
      <w:pPr>
        <w:keepNext/>
        <w:jc w:val="center"/>
      </w:pPr>
      <w:r w:rsidRPr="00916521">
        <w:rPr>
          <w:noProof/>
        </w:rPr>
        <w:lastRenderedPageBreak/>
        <w:drawing>
          <wp:inline distT="0" distB="0" distL="0" distR="0" wp14:anchorId="503C05BC" wp14:editId="29B4E6A6">
            <wp:extent cx="5367528" cy="850392"/>
            <wp:effectExtent l="0" t="0" r="508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67528" cy="850392"/>
                    </a:xfrm>
                    <a:prstGeom prst="rect">
                      <a:avLst/>
                    </a:prstGeom>
                    <a:noFill/>
                    <a:ln>
                      <a:noFill/>
                    </a:ln>
                  </pic:spPr>
                </pic:pic>
              </a:graphicData>
            </a:graphic>
          </wp:inline>
        </w:drawing>
      </w:r>
    </w:p>
    <w:p w14:paraId="08AB7189" w14:textId="77777777" w:rsidR="00DB1F94" w:rsidRPr="00A8497B" w:rsidRDefault="00DB1F94" w:rsidP="00DB1F94">
      <w:pPr>
        <w:pStyle w:val="Caption"/>
        <w:jc w:val="center"/>
        <w:rPr>
          <w:rFonts w:ascii="Arial" w:hAnsi="Arial" w:cs="Arial"/>
        </w:rPr>
      </w:pPr>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r>
        <w:t>. Impact of A-CSI request on HARQ-feedback latency (K1).</w:t>
      </w:r>
    </w:p>
    <w:p w14:paraId="342F5A14" w14:textId="77777777" w:rsidR="00DB1F94" w:rsidRPr="004A55BA" w:rsidRDefault="00DB1F94" w:rsidP="00DB1F94">
      <w:pPr>
        <w:pStyle w:val="Observation"/>
        <w:overflowPunct/>
        <w:autoSpaceDE/>
        <w:autoSpaceDN/>
        <w:adjustRightInd/>
        <w:spacing w:line="259" w:lineRule="auto"/>
        <w:textAlignment w:val="auto"/>
      </w:pPr>
      <w:bookmarkStart w:id="14" w:name="_Toc521676761"/>
      <w:r w:rsidRPr="0066551C">
        <w:t>A-CS</w:t>
      </w:r>
      <w:r>
        <w:t>I</w:t>
      </w:r>
      <w:r w:rsidRPr="0066551C">
        <w:t xml:space="preserve"> triggering increase</w:t>
      </w:r>
      <w:r>
        <w:t xml:space="preserve">s </w:t>
      </w:r>
      <w:r w:rsidRPr="0066551C">
        <w:t>HARQ feedback latency</w:t>
      </w:r>
      <w:r>
        <w:t>, requiring K1 values larger than 8.</w:t>
      </w:r>
      <w:bookmarkEnd w:id="14"/>
    </w:p>
    <w:p w14:paraId="179F8BC8" w14:textId="77777777" w:rsidR="00DB1F94" w:rsidRDefault="00DB1F94" w:rsidP="00DB1F94">
      <w:pPr>
        <w:jc w:val="both"/>
        <w:rPr>
          <w:rFonts w:ascii="Arial" w:hAnsi="Arial" w:cs="Arial"/>
        </w:rPr>
      </w:pPr>
      <w:r>
        <w:rPr>
          <w:rFonts w:ascii="Arial" w:hAnsi="Arial" w:cs="Arial"/>
        </w:rPr>
        <w:t xml:space="preserve">Since RRC specification already supports K1 value up to </w:t>
      </w:r>
      <w:proofErr w:type="spellStart"/>
      <w:r>
        <w:rPr>
          <w:rFonts w:ascii="Arial" w:hAnsi="Arial" w:cs="Arial"/>
        </w:rPr>
        <w:t>to</w:t>
      </w:r>
      <w:proofErr w:type="spellEnd"/>
      <w:r>
        <w:rPr>
          <w:rFonts w:ascii="Arial" w:hAnsi="Arial" w:cs="Arial"/>
        </w:rPr>
        <w:t xml:space="preserve"> </w:t>
      </w:r>
      <w:proofErr w:type="gramStart"/>
      <w:r>
        <w:rPr>
          <w:rFonts w:ascii="Arial" w:hAnsi="Arial" w:cs="Arial"/>
        </w:rPr>
        <w:t>15, and</w:t>
      </w:r>
      <w:proofErr w:type="gramEnd"/>
      <w:r>
        <w:rPr>
          <w:rFonts w:ascii="Arial" w:hAnsi="Arial" w:cs="Arial"/>
        </w:rPr>
        <w:t xml:space="preserve"> given K1 values larger than 8 are necessary in some cases, we propose to simply update the 38.331 field description to say values between 0 to 15 are applicable for K1, and send a corresponding LS to RAN2 to update their specification. </w:t>
      </w:r>
    </w:p>
    <w:p w14:paraId="5EC23B51" w14:textId="77777777" w:rsidR="00DB1F94" w:rsidRPr="00D95810" w:rsidRDefault="00DB1F94" w:rsidP="00DB1F94">
      <w:pPr>
        <w:pStyle w:val="Proposal"/>
      </w:pPr>
      <w:bookmarkStart w:id="15" w:name="_Toc521677554"/>
      <w:r>
        <w:rPr>
          <w:rFonts w:cs="Arial"/>
        </w:rPr>
        <w:t>Send LS to RAN2 to make [</w:t>
      </w:r>
      <w:proofErr w:type="gramStart"/>
      <w:r>
        <w:rPr>
          <w:rFonts w:cs="Arial"/>
        </w:rPr>
        <w:t>0..</w:t>
      </w:r>
      <w:proofErr w:type="gramEnd"/>
      <w:r>
        <w:rPr>
          <w:rFonts w:cs="Arial"/>
        </w:rPr>
        <w:t>15] applicable for K1</w:t>
      </w:r>
      <w:r w:rsidRPr="0077351C">
        <w:rPr>
          <w:rFonts w:cs="Arial"/>
          <w:lang w:val="en-US"/>
        </w:rPr>
        <w:t>.</w:t>
      </w:r>
      <w:bookmarkEnd w:id="15"/>
    </w:p>
    <w:p w14:paraId="5C6A6D16" w14:textId="77777777" w:rsidR="00DB1F94" w:rsidRDefault="00DB1F94" w:rsidP="00DB1F94">
      <w:pPr>
        <w:pStyle w:val="Heading2"/>
      </w:pPr>
      <w:r>
        <w:t>3.2</w:t>
      </w:r>
      <w:r>
        <w:tab/>
        <w:t xml:space="preserve">Buffering requirement for </w:t>
      </w:r>
      <w:r w:rsidRPr="00ED7C61">
        <w:t>Cross-carrier scheduling with mixed numerology</w:t>
      </w:r>
    </w:p>
    <w:p w14:paraId="79E7DCF3" w14:textId="77777777" w:rsidR="00DB1F94" w:rsidRDefault="00DB1F94" w:rsidP="00DB1F94">
      <w:pPr>
        <w:pStyle w:val="BodyText"/>
      </w:pPr>
      <w:r w:rsidRPr="00F132E8">
        <w:t xml:space="preserve">In last RAN1 meeting, for cross-carrier scheduling with multiple numerologies, definitions on K0/K1/K2 were clarified and agreed. One remaining issue was to address the constraints related to K0 to address the number of symbols that need to be buffered. </w:t>
      </w:r>
    </w:p>
    <w:p w14:paraId="4F144F10" w14:textId="77777777" w:rsidR="00DB1F94" w:rsidRPr="00F132E8" w:rsidRDefault="00DB1F94" w:rsidP="00DB1F94">
      <w:pPr>
        <w:pStyle w:val="BodyText"/>
      </w:pPr>
    </w:p>
    <w:p w14:paraId="5929EB28" w14:textId="77777777" w:rsidR="00DB1F94" w:rsidRPr="00F132E8" w:rsidRDefault="00DB1F94" w:rsidP="00DB1F94">
      <w:pPr>
        <w:pStyle w:val="B1"/>
        <w:ind w:left="0"/>
        <w:rPr>
          <w:rFonts w:ascii="Arial" w:hAnsi="Arial" w:cs="Arial"/>
          <w:lang w:eastAsia="x-none"/>
        </w:rPr>
      </w:pPr>
      <w:r w:rsidRPr="00F132E8">
        <w:rPr>
          <w:rFonts w:ascii="Arial" w:hAnsi="Arial" w:cs="Arial"/>
          <w:noProof/>
          <w:lang w:eastAsia="x-none"/>
        </w:rPr>
        <mc:AlternateContent>
          <mc:Choice Requires="wps">
            <w:drawing>
              <wp:inline distT="0" distB="0" distL="0" distR="0" wp14:anchorId="1C01309E" wp14:editId="74B2EDB8">
                <wp:extent cx="6343650" cy="1809750"/>
                <wp:effectExtent l="0" t="0" r="19050" b="19050"/>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1809750"/>
                        </a:xfrm>
                        <a:prstGeom prst="rect">
                          <a:avLst/>
                        </a:prstGeom>
                        <a:solidFill>
                          <a:srgbClr val="FFFFFF"/>
                        </a:solidFill>
                        <a:ln w="9525">
                          <a:solidFill>
                            <a:srgbClr val="000000"/>
                          </a:solidFill>
                          <a:miter lim="800000"/>
                          <a:headEnd/>
                          <a:tailEnd/>
                        </a:ln>
                      </wps:spPr>
                      <wps:txbx>
                        <w:txbxContent>
                          <w:p w14:paraId="45B28A04" w14:textId="77777777" w:rsidR="00DB1F94" w:rsidRPr="00DE673E" w:rsidRDefault="00DB1F94" w:rsidP="00DB1F94">
                            <w:pPr>
                              <w:pStyle w:val="ListParagraph"/>
                              <w:ind w:left="0"/>
                              <w:rPr>
                                <w:rFonts w:ascii="Times" w:eastAsia="Batang" w:hAnsi="Times"/>
                                <w:b/>
                                <w:sz w:val="20"/>
                                <w:szCs w:val="24"/>
                                <w:lang w:val="en-GB" w:eastAsia="x-none"/>
                              </w:rPr>
                            </w:pPr>
                            <w:r w:rsidRPr="00DE673E">
                              <w:rPr>
                                <w:rFonts w:ascii="Times" w:eastAsia="Batang" w:hAnsi="Times"/>
                                <w:b/>
                                <w:sz w:val="20"/>
                                <w:szCs w:val="24"/>
                                <w:lang w:val="en-GB" w:eastAsia="x-none"/>
                              </w:rPr>
                              <w:t>R1-1807752</w:t>
                            </w:r>
                          </w:p>
                          <w:p w14:paraId="6D65931E" w14:textId="77777777" w:rsidR="00DB1F94" w:rsidRPr="00DE673E" w:rsidRDefault="00DB1F94" w:rsidP="00DB1F94">
                            <w:pPr>
                              <w:spacing w:after="0"/>
                              <w:rPr>
                                <w:rFonts w:ascii="Times" w:eastAsia="Batang" w:hAnsi="Times"/>
                                <w:b/>
                                <w:lang w:eastAsia="x-none"/>
                              </w:rPr>
                            </w:pPr>
                            <w:r w:rsidRPr="00DE673E">
                              <w:rPr>
                                <w:rFonts w:ascii="Times" w:eastAsia="Batang" w:hAnsi="Times"/>
                                <w:b/>
                                <w:highlight w:val="green"/>
                                <w:lang w:eastAsia="x-none"/>
                              </w:rPr>
                              <w:t>Agreements</w:t>
                            </w:r>
                            <w:r w:rsidRPr="00DE673E">
                              <w:rPr>
                                <w:rFonts w:ascii="Times" w:eastAsia="Batang" w:hAnsi="Times"/>
                                <w:b/>
                                <w:lang w:eastAsia="x-none"/>
                              </w:rPr>
                              <w:t>:</w:t>
                            </w:r>
                          </w:p>
                          <w:p w14:paraId="6CC9D3AA" w14:textId="77777777" w:rsidR="00DB1F94" w:rsidRPr="001A5EF8" w:rsidRDefault="00DB1F94" w:rsidP="00DB1F94">
                            <w:pPr>
                              <w:numPr>
                                <w:ilvl w:val="0"/>
                                <w:numId w:val="17"/>
                              </w:numPr>
                              <w:overflowPunct/>
                              <w:autoSpaceDE/>
                              <w:autoSpaceDN/>
                              <w:adjustRightInd/>
                              <w:spacing w:after="0"/>
                              <w:textAlignment w:val="auto"/>
                              <w:rPr>
                                <w:rFonts w:eastAsia="Batang"/>
                                <w:b/>
                                <w:u w:val="single"/>
                                <w:lang w:eastAsia="zh-TW"/>
                              </w:rPr>
                            </w:pPr>
                            <w:r w:rsidRPr="001A5EF8">
                              <w:rPr>
                                <w:rFonts w:eastAsia="Batang"/>
                              </w:rPr>
                              <w:t>Cross-carrier scheduling should at least satisfy the causality constraints between scheduling PDCCH and PDSCH as for self-scheduling, also taking into carrier timing difference</w:t>
                            </w:r>
                          </w:p>
                          <w:p w14:paraId="15CA2502" w14:textId="77777777" w:rsidR="00DB1F94" w:rsidRPr="001A5EF8" w:rsidRDefault="00DB1F94" w:rsidP="00DB1F94">
                            <w:pPr>
                              <w:numPr>
                                <w:ilvl w:val="1"/>
                                <w:numId w:val="17"/>
                              </w:numPr>
                              <w:overflowPunct/>
                              <w:autoSpaceDE/>
                              <w:autoSpaceDN/>
                              <w:adjustRightInd/>
                              <w:spacing w:after="0"/>
                              <w:textAlignment w:val="auto"/>
                              <w:rPr>
                                <w:rFonts w:eastAsia="Calibri"/>
                                <w:lang w:eastAsia="x-none"/>
                              </w:rPr>
                            </w:pPr>
                            <w:r w:rsidRPr="001A5EF8">
                              <w:rPr>
                                <w:rFonts w:eastAsia="Calibri"/>
                                <w:lang w:eastAsia="x-none"/>
                              </w:rPr>
                              <w:t xml:space="preserve">Note: in the case of mixed numerology, limitations on the number of symbols to buffer need to be </w:t>
                            </w:r>
                            <w:proofErr w:type="gramStart"/>
                            <w:r w:rsidRPr="001A5EF8">
                              <w:rPr>
                                <w:rFonts w:eastAsia="Calibri"/>
                                <w:lang w:eastAsia="x-none"/>
                              </w:rPr>
                              <w:t>taken into account</w:t>
                            </w:r>
                            <w:proofErr w:type="gramEnd"/>
                          </w:p>
                          <w:p w14:paraId="06FA8822" w14:textId="77777777" w:rsidR="00DB1F94" w:rsidRPr="00DE673E" w:rsidRDefault="00DB1F94" w:rsidP="00DB1F94">
                            <w:pPr>
                              <w:spacing w:after="0"/>
                              <w:rPr>
                                <w:rFonts w:ascii="Times" w:eastAsia="Batang" w:hAnsi="Times"/>
                                <w:b/>
                                <w:szCs w:val="24"/>
                                <w:lang w:eastAsia="x-none"/>
                              </w:rPr>
                            </w:pPr>
                          </w:p>
                          <w:p w14:paraId="544541FD" w14:textId="77777777" w:rsidR="00DB1F94" w:rsidRPr="00DE673E" w:rsidRDefault="00DB1F94" w:rsidP="00DB1F94">
                            <w:pPr>
                              <w:spacing w:after="0"/>
                              <w:rPr>
                                <w:rFonts w:ascii="Times" w:eastAsia="Batang" w:hAnsi="Times"/>
                                <w:b/>
                                <w:lang w:eastAsia="x-none"/>
                              </w:rPr>
                            </w:pPr>
                            <w:r w:rsidRPr="00DE673E">
                              <w:rPr>
                                <w:rFonts w:ascii="Times" w:eastAsia="Batang" w:hAnsi="Times"/>
                                <w:highlight w:val="green"/>
                                <w:lang w:eastAsia="x-none"/>
                              </w:rPr>
                              <w:t>Agreements</w:t>
                            </w:r>
                            <w:r w:rsidRPr="00DE673E">
                              <w:rPr>
                                <w:rFonts w:ascii="Times" w:eastAsia="Batang" w:hAnsi="Times"/>
                                <w:b/>
                                <w:lang w:eastAsia="x-none"/>
                              </w:rPr>
                              <w:t>:</w:t>
                            </w:r>
                          </w:p>
                          <w:p w14:paraId="00016540" w14:textId="77777777" w:rsidR="00DB1F94" w:rsidRPr="001A5EF8" w:rsidRDefault="00DB1F94" w:rsidP="00DB1F94">
                            <w:pPr>
                              <w:numPr>
                                <w:ilvl w:val="0"/>
                                <w:numId w:val="18"/>
                              </w:numPr>
                              <w:overflowPunct/>
                              <w:autoSpaceDE/>
                              <w:autoSpaceDN/>
                              <w:adjustRightInd/>
                              <w:spacing w:after="120"/>
                              <w:jc w:val="both"/>
                              <w:textAlignment w:val="auto"/>
                              <w:rPr>
                                <w:rFonts w:eastAsia="Batang"/>
                                <w:b/>
                                <w:u w:val="single"/>
                                <w:lang w:eastAsia="zh-TW"/>
                              </w:rPr>
                            </w:pPr>
                            <w:r w:rsidRPr="001A5EF8">
                              <w:rPr>
                                <w:rFonts w:eastAsia="Batang"/>
                                <w:lang w:eastAsia="zh-TW"/>
                              </w:rPr>
                              <w:t>For cross-carrier scheduling across different numerology</w:t>
                            </w:r>
                          </w:p>
                          <w:p w14:paraId="5095EFA9" w14:textId="77777777" w:rsidR="00DB1F94" w:rsidRPr="001A5EF8" w:rsidRDefault="00DB1F94" w:rsidP="00DB1F94">
                            <w:pPr>
                              <w:numPr>
                                <w:ilvl w:val="1"/>
                                <w:numId w:val="18"/>
                              </w:numPr>
                              <w:overflowPunct/>
                              <w:autoSpaceDE/>
                              <w:autoSpaceDN/>
                              <w:adjustRightInd/>
                              <w:spacing w:after="120"/>
                              <w:jc w:val="both"/>
                              <w:textAlignment w:val="auto"/>
                              <w:rPr>
                                <w:rFonts w:eastAsia="Batang"/>
                                <w:lang w:eastAsia="zh-TW"/>
                              </w:rPr>
                            </w:pPr>
                            <w:r w:rsidRPr="001A5EF8">
                              <w:rPr>
                                <w:rFonts w:eastAsia="Batang"/>
                                <w:lang w:eastAsia="zh-TW"/>
                              </w:rPr>
                              <w:t xml:space="preserve">FFS: how to specify additional constraints related to K0 to address </w:t>
                            </w:r>
                            <w:r w:rsidRPr="001A5EF8">
                              <w:rPr>
                                <w:rFonts w:eastAsia="Calibri"/>
                                <w:lang w:eastAsia="x-none"/>
                              </w:rPr>
                              <w:t>the number of symbols which may need to be buffered</w:t>
                            </w:r>
                            <w:r w:rsidRPr="001A5EF8">
                              <w:rPr>
                                <w:rFonts w:eastAsia="Batang"/>
                                <w:lang w:eastAsia="zh-TW"/>
                              </w:rPr>
                              <w:t xml:space="preserve"> </w:t>
                            </w:r>
                          </w:p>
                        </w:txbxContent>
                      </wps:txbx>
                      <wps:bodyPr rot="0" vert="horz" wrap="square" lIns="91440" tIns="45720" rIns="91440" bIns="45720" anchor="t" anchorCtr="0">
                        <a:noAutofit/>
                      </wps:bodyPr>
                    </wps:wsp>
                  </a:graphicData>
                </a:graphic>
              </wp:inline>
            </w:drawing>
          </mc:Choice>
          <mc:Fallback>
            <w:pict>
              <v:shape w14:anchorId="1C01309E" id="Text Box 2" o:spid="_x0000_s1029" type="#_x0000_t202" style="width:499.5pt;height: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">
                <v:textbox>
                  <w:txbxContent>
                    <w:p w14:paraId="45B28A04" w14:textId="77777777" w:rsidR="00DB1F94" w:rsidRPr="00DE673E" w:rsidRDefault="00DB1F94" w:rsidP="00DB1F94">
                      <w:pPr>
                        <w:pStyle w:val="ListParagraph"/>
                        <w:ind w:left="0"/>
                        <w:rPr>
                          <w:rFonts w:ascii="Times" w:eastAsia="Batang" w:hAnsi="Times"/>
                          <w:b/>
                          <w:sz w:val="20"/>
                          <w:szCs w:val="24"/>
                          <w:lang w:val="en-GB" w:eastAsia="x-none"/>
                        </w:rPr>
                      </w:pPr>
                      <w:r w:rsidRPr="00DE673E">
                        <w:rPr>
                          <w:rFonts w:ascii="Times" w:eastAsia="Batang" w:hAnsi="Times"/>
                          <w:b/>
                          <w:sz w:val="20"/>
                          <w:szCs w:val="24"/>
                          <w:lang w:val="en-GB" w:eastAsia="x-none"/>
                        </w:rPr>
                        <w:t>R1-1807752</w:t>
                      </w:r>
                    </w:p>
                    <w:p w14:paraId="6D65931E" w14:textId="77777777" w:rsidR="00DB1F94" w:rsidRPr="00DE673E" w:rsidRDefault="00DB1F94" w:rsidP="00DB1F94">
                      <w:pPr>
                        <w:spacing w:after="0"/>
                        <w:rPr>
                          <w:rFonts w:ascii="Times" w:eastAsia="Batang" w:hAnsi="Times"/>
                          <w:b/>
                          <w:lang w:eastAsia="x-none"/>
                        </w:rPr>
                      </w:pPr>
                      <w:r w:rsidRPr="00DE673E">
                        <w:rPr>
                          <w:rFonts w:ascii="Times" w:eastAsia="Batang" w:hAnsi="Times"/>
                          <w:b/>
                          <w:highlight w:val="green"/>
                          <w:lang w:eastAsia="x-none"/>
                        </w:rPr>
                        <w:t>Agreements</w:t>
                      </w:r>
                      <w:r w:rsidRPr="00DE673E">
                        <w:rPr>
                          <w:rFonts w:ascii="Times" w:eastAsia="Batang" w:hAnsi="Times"/>
                          <w:b/>
                          <w:lang w:eastAsia="x-none"/>
                        </w:rPr>
                        <w:t>:</w:t>
                      </w:r>
                    </w:p>
                    <w:p w14:paraId="6CC9D3AA" w14:textId="77777777" w:rsidR="00DB1F94" w:rsidRPr="001A5EF8" w:rsidRDefault="00DB1F94" w:rsidP="00DB1F94">
                      <w:pPr>
                        <w:numPr>
                          <w:ilvl w:val="0"/>
                          <w:numId w:val="17"/>
                        </w:numPr>
                        <w:overflowPunct/>
                        <w:autoSpaceDE/>
                        <w:autoSpaceDN/>
                        <w:adjustRightInd/>
                        <w:spacing w:after="0"/>
                        <w:textAlignment w:val="auto"/>
                        <w:rPr>
                          <w:rFonts w:eastAsia="Batang"/>
                          <w:b/>
                          <w:u w:val="single"/>
                          <w:lang w:eastAsia="zh-TW"/>
                        </w:rPr>
                      </w:pPr>
                      <w:r w:rsidRPr="001A5EF8">
                        <w:rPr>
                          <w:rFonts w:eastAsia="Batang"/>
                        </w:rPr>
                        <w:t>Cross-carrier scheduling should at least satisfy the causality constraints between scheduling PDCCH and PDSCH as for self-scheduling, also taking into carrier timing difference</w:t>
                      </w:r>
                    </w:p>
                    <w:p w14:paraId="15CA2502" w14:textId="77777777" w:rsidR="00DB1F94" w:rsidRPr="001A5EF8" w:rsidRDefault="00DB1F94" w:rsidP="00DB1F94">
                      <w:pPr>
                        <w:numPr>
                          <w:ilvl w:val="1"/>
                          <w:numId w:val="17"/>
                        </w:numPr>
                        <w:overflowPunct/>
                        <w:autoSpaceDE/>
                        <w:autoSpaceDN/>
                        <w:adjustRightInd/>
                        <w:spacing w:after="0"/>
                        <w:textAlignment w:val="auto"/>
                        <w:rPr>
                          <w:rFonts w:eastAsia="Calibri"/>
                          <w:lang w:eastAsia="x-none"/>
                        </w:rPr>
                      </w:pPr>
                      <w:r w:rsidRPr="001A5EF8">
                        <w:rPr>
                          <w:rFonts w:eastAsia="Calibri"/>
                          <w:lang w:eastAsia="x-none"/>
                        </w:rPr>
                        <w:t>Note: in the case of mixed numerology, limitations on the number of symbols to buffer need to be taken into account</w:t>
                      </w:r>
                    </w:p>
                    <w:p w14:paraId="06FA8822" w14:textId="77777777" w:rsidR="00DB1F94" w:rsidRPr="00DE673E" w:rsidRDefault="00DB1F94" w:rsidP="00DB1F94">
                      <w:pPr>
                        <w:spacing w:after="0"/>
                        <w:rPr>
                          <w:rFonts w:ascii="Times" w:eastAsia="Batang" w:hAnsi="Times"/>
                          <w:b/>
                          <w:szCs w:val="24"/>
                          <w:lang w:eastAsia="x-none"/>
                        </w:rPr>
                      </w:pPr>
                    </w:p>
                    <w:p w14:paraId="544541FD" w14:textId="77777777" w:rsidR="00DB1F94" w:rsidRPr="00DE673E" w:rsidRDefault="00DB1F94" w:rsidP="00DB1F94">
                      <w:pPr>
                        <w:spacing w:after="0"/>
                        <w:rPr>
                          <w:rFonts w:ascii="Times" w:eastAsia="Batang" w:hAnsi="Times"/>
                          <w:b/>
                          <w:lang w:eastAsia="x-none"/>
                        </w:rPr>
                      </w:pPr>
                      <w:r w:rsidRPr="00DE673E">
                        <w:rPr>
                          <w:rFonts w:ascii="Times" w:eastAsia="Batang" w:hAnsi="Times"/>
                          <w:highlight w:val="green"/>
                          <w:lang w:eastAsia="x-none"/>
                        </w:rPr>
                        <w:t>Agreements</w:t>
                      </w:r>
                      <w:r w:rsidRPr="00DE673E">
                        <w:rPr>
                          <w:rFonts w:ascii="Times" w:eastAsia="Batang" w:hAnsi="Times"/>
                          <w:b/>
                          <w:lang w:eastAsia="x-none"/>
                        </w:rPr>
                        <w:t>:</w:t>
                      </w:r>
                    </w:p>
                    <w:p w14:paraId="00016540" w14:textId="77777777" w:rsidR="00DB1F94" w:rsidRPr="001A5EF8" w:rsidRDefault="00DB1F94" w:rsidP="00DB1F94">
                      <w:pPr>
                        <w:numPr>
                          <w:ilvl w:val="0"/>
                          <w:numId w:val="18"/>
                        </w:numPr>
                        <w:overflowPunct/>
                        <w:autoSpaceDE/>
                        <w:autoSpaceDN/>
                        <w:adjustRightInd/>
                        <w:spacing w:after="120"/>
                        <w:jc w:val="both"/>
                        <w:textAlignment w:val="auto"/>
                        <w:rPr>
                          <w:rFonts w:eastAsia="Batang"/>
                          <w:b/>
                          <w:u w:val="single"/>
                          <w:lang w:eastAsia="zh-TW"/>
                        </w:rPr>
                      </w:pPr>
                      <w:r w:rsidRPr="001A5EF8">
                        <w:rPr>
                          <w:rFonts w:eastAsia="Batang"/>
                          <w:lang w:eastAsia="zh-TW"/>
                        </w:rPr>
                        <w:t>For cross-carrier scheduling across different numerology</w:t>
                      </w:r>
                    </w:p>
                    <w:p w14:paraId="5095EFA9" w14:textId="77777777" w:rsidR="00DB1F94" w:rsidRPr="001A5EF8" w:rsidRDefault="00DB1F94" w:rsidP="00DB1F94">
                      <w:pPr>
                        <w:numPr>
                          <w:ilvl w:val="1"/>
                          <w:numId w:val="18"/>
                        </w:numPr>
                        <w:overflowPunct/>
                        <w:autoSpaceDE/>
                        <w:autoSpaceDN/>
                        <w:adjustRightInd/>
                        <w:spacing w:after="120"/>
                        <w:jc w:val="both"/>
                        <w:textAlignment w:val="auto"/>
                        <w:rPr>
                          <w:rFonts w:eastAsia="Batang"/>
                          <w:lang w:eastAsia="zh-TW"/>
                        </w:rPr>
                      </w:pPr>
                      <w:r w:rsidRPr="001A5EF8">
                        <w:rPr>
                          <w:rFonts w:eastAsia="Batang"/>
                          <w:lang w:eastAsia="zh-TW"/>
                        </w:rPr>
                        <w:t xml:space="preserve">FFS: how to specify additional constraints related to K0 to address </w:t>
                      </w:r>
                      <w:r w:rsidRPr="001A5EF8">
                        <w:rPr>
                          <w:rFonts w:eastAsia="Calibri"/>
                          <w:lang w:eastAsia="x-none"/>
                        </w:rPr>
                        <w:t>the number of symbols which may need to be buffered</w:t>
                      </w:r>
                      <w:r w:rsidRPr="001A5EF8">
                        <w:rPr>
                          <w:rFonts w:eastAsia="Batang"/>
                          <w:lang w:eastAsia="zh-TW"/>
                        </w:rPr>
                        <w:t xml:space="preserve"> </w:t>
                      </w:r>
                    </w:p>
                  </w:txbxContent>
                </v:textbox>
                <w10:anchorlock/>
              </v:shape>
            </w:pict>
          </mc:Fallback>
        </mc:AlternateContent>
      </w:r>
    </w:p>
    <w:p w14:paraId="382F4F46" w14:textId="77777777" w:rsidR="00DB1F94" w:rsidRPr="00F132E8" w:rsidRDefault="00DB1F94" w:rsidP="00DB1F94">
      <w:pPr>
        <w:pStyle w:val="B1"/>
        <w:ind w:left="0"/>
        <w:rPr>
          <w:rFonts w:ascii="Arial" w:hAnsi="Arial" w:cs="Arial"/>
          <w:lang w:eastAsia="x-none"/>
        </w:rPr>
      </w:pPr>
    </w:p>
    <w:p w14:paraId="0A00FFEF" w14:textId="77777777" w:rsidR="00DB1F94" w:rsidRPr="00F132E8" w:rsidRDefault="00DB1F94" w:rsidP="00DB1F94">
      <w:pPr>
        <w:pStyle w:val="BodyText"/>
      </w:pPr>
      <w:r w:rsidRPr="00F132E8">
        <w:t xml:space="preserve">From a causality perspective, for the same SCS case, the PDSCH can start at most 3 symbols from the end of PDCCH (which an occur for Type A with PDCCH end in symbol#2, and PDSCH start in symbol #0). Note that with mixed numerology case, the PDSCH processing time is already relaxed since it is derived from the SCS (among PDCCH/PUSCH/UL) that yields the most relaxed processing. </w:t>
      </w:r>
    </w:p>
    <w:p w14:paraId="63671C95" w14:textId="77777777" w:rsidR="00DB1F94" w:rsidRPr="00F132E8" w:rsidRDefault="00DB1F94" w:rsidP="00DB1F94">
      <w:pPr>
        <w:pStyle w:val="B1"/>
        <w:ind w:left="0" w:firstLine="0"/>
        <w:rPr>
          <w:rFonts w:ascii="Arial" w:hAnsi="Arial" w:cs="Arial"/>
          <w:lang w:eastAsia="x-none"/>
        </w:rPr>
      </w:pPr>
      <w:r w:rsidRPr="00F132E8">
        <w:rPr>
          <w:rFonts w:ascii="Arial" w:hAnsi="Arial" w:cs="Arial"/>
          <w:lang w:eastAsia="x-none"/>
        </w:rPr>
        <w:t>Looking at the different combinations</w:t>
      </w:r>
      <w:r>
        <w:rPr>
          <w:rFonts w:ascii="Arial" w:hAnsi="Arial" w:cs="Arial"/>
          <w:lang w:eastAsia="x-none"/>
        </w:rPr>
        <w:t xml:space="preserve"> of CCS with different numerologies</w:t>
      </w:r>
      <w:r w:rsidRPr="00F132E8">
        <w:rPr>
          <w:rFonts w:ascii="Arial" w:hAnsi="Arial" w:cs="Arial"/>
          <w:lang w:eastAsia="x-none"/>
        </w:rPr>
        <w:t>:</w:t>
      </w:r>
    </w:p>
    <w:p w14:paraId="05C07924" w14:textId="77777777" w:rsidR="00DB1F94" w:rsidRPr="00F132E8" w:rsidRDefault="00DB1F94" w:rsidP="00DB1F94">
      <w:pPr>
        <w:pStyle w:val="B1"/>
        <w:numPr>
          <w:ilvl w:val="0"/>
          <w:numId w:val="19"/>
        </w:numPr>
        <w:rPr>
          <w:rFonts w:ascii="Arial" w:hAnsi="Arial" w:cs="Arial"/>
          <w:lang w:eastAsia="x-none"/>
        </w:rPr>
      </w:pPr>
      <w:r w:rsidRPr="00F132E8">
        <w:rPr>
          <w:rFonts w:ascii="Arial" w:hAnsi="Arial" w:cs="Arial"/>
          <w:lang w:eastAsia="x-none"/>
        </w:rPr>
        <w:t xml:space="preserve">For low-SCS Ctrl scheduling high SCS PDSCH (Fig 1), overlapped slot (in yellow) is fully utilizable except for the 15kHz-&gt;120 kHz case, for which, scheduling from previous 15 kHz control region is feasible. </w:t>
      </w:r>
    </w:p>
    <w:p w14:paraId="43F41AF7" w14:textId="77777777" w:rsidR="00DB1F94" w:rsidRPr="00F132E8" w:rsidRDefault="00DB1F94" w:rsidP="00DB1F94">
      <w:pPr>
        <w:pStyle w:val="B1"/>
        <w:numPr>
          <w:ilvl w:val="0"/>
          <w:numId w:val="19"/>
        </w:numPr>
        <w:rPr>
          <w:rFonts w:ascii="Arial" w:hAnsi="Arial" w:cs="Arial"/>
          <w:lang w:eastAsia="x-none"/>
        </w:rPr>
      </w:pPr>
      <w:r w:rsidRPr="00F132E8">
        <w:rPr>
          <w:rFonts w:ascii="Arial" w:hAnsi="Arial" w:cs="Arial"/>
          <w:lang w:eastAsia="x-none"/>
        </w:rPr>
        <w:t xml:space="preserve">For high-SCS Ctrl scheduling low SCS PDSCH (Fig 2), overlapped slot (in yellow) is fully utilizable. </w:t>
      </w:r>
    </w:p>
    <w:p w14:paraId="06BB5B1D" w14:textId="77777777" w:rsidR="00DB1F94" w:rsidRPr="00F132E8" w:rsidRDefault="00DB1F94" w:rsidP="00DB1F94">
      <w:pPr>
        <w:pStyle w:val="B1"/>
        <w:rPr>
          <w:rFonts w:ascii="Arial" w:hAnsi="Arial" w:cs="Arial"/>
          <w:lang w:eastAsia="x-none"/>
        </w:rPr>
      </w:pPr>
    </w:p>
    <w:p w14:paraId="5CA311CB" w14:textId="77777777" w:rsidR="00DB1F94" w:rsidRPr="00F132E8" w:rsidRDefault="00DB1F94" w:rsidP="00DB1F94">
      <w:pPr>
        <w:pStyle w:val="B1"/>
        <w:rPr>
          <w:rFonts w:ascii="Arial" w:hAnsi="Arial" w:cs="Arial"/>
          <w:lang w:eastAsia="x-none"/>
        </w:rPr>
      </w:pPr>
      <w:r w:rsidRPr="00F132E8">
        <w:rPr>
          <w:rFonts w:ascii="Arial" w:hAnsi="Arial" w:cs="Arial"/>
          <w:noProof/>
          <w:lang w:eastAsia="x-none"/>
        </w:rPr>
        <w:drawing>
          <wp:inline distT="0" distB="0" distL="0" distR="0" wp14:anchorId="0F56A142" wp14:editId="09752CBC">
            <wp:extent cx="5943600" cy="13976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1397635"/>
                    </a:xfrm>
                    <a:prstGeom prst="rect">
                      <a:avLst/>
                    </a:prstGeom>
                    <a:noFill/>
                    <a:ln>
                      <a:noFill/>
                    </a:ln>
                  </pic:spPr>
                </pic:pic>
              </a:graphicData>
            </a:graphic>
          </wp:inline>
        </w:drawing>
      </w:r>
    </w:p>
    <w:p w14:paraId="76EE83AA" w14:textId="77777777" w:rsidR="00DB1F94" w:rsidRPr="00F132E8" w:rsidRDefault="00DB1F94" w:rsidP="00DB1F94">
      <w:pPr>
        <w:pStyle w:val="B1"/>
        <w:ind w:left="0" w:firstLine="0"/>
        <w:rPr>
          <w:rFonts w:ascii="Arial" w:hAnsi="Arial" w:cs="Arial"/>
          <w:i/>
          <w:iCs/>
          <w:lang w:eastAsia="x-none"/>
        </w:rPr>
      </w:pPr>
      <w:r w:rsidRPr="00F132E8">
        <w:rPr>
          <w:rFonts w:ascii="Arial" w:hAnsi="Arial" w:cs="Arial"/>
          <w:i/>
          <w:iCs/>
          <w:lang w:eastAsia="x-none"/>
        </w:rPr>
        <w:lastRenderedPageBreak/>
        <w:t xml:space="preserve">Figure </w:t>
      </w:r>
      <w:r w:rsidRPr="00F132E8">
        <w:rPr>
          <w:rFonts w:ascii="Arial" w:hAnsi="Arial" w:cs="Arial"/>
          <w:i/>
          <w:iCs/>
          <w:lang w:eastAsia="x-none"/>
        </w:rPr>
        <w:fldChar w:fldCharType="begin"/>
      </w:r>
      <w:r w:rsidRPr="00F132E8">
        <w:rPr>
          <w:rFonts w:ascii="Arial" w:hAnsi="Arial" w:cs="Arial"/>
          <w:i/>
          <w:iCs/>
          <w:lang w:eastAsia="x-none"/>
        </w:rPr>
        <w:instrText xml:space="preserve"> SEQ Figure \* ARABIC </w:instrText>
      </w:r>
      <w:r w:rsidRPr="00F132E8">
        <w:rPr>
          <w:rFonts w:ascii="Arial" w:hAnsi="Arial" w:cs="Arial"/>
          <w:i/>
          <w:iCs/>
          <w:lang w:eastAsia="x-none"/>
        </w:rPr>
        <w:fldChar w:fldCharType="separate"/>
      </w:r>
      <w:r>
        <w:rPr>
          <w:rFonts w:ascii="Arial" w:hAnsi="Arial" w:cs="Arial"/>
          <w:i/>
          <w:iCs/>
          <w:noProof/>
          <w:lang w:eastAsia="x-none"/>
        </w:rPr>
        <w:t>1</w:t>
      </w:r>
      <w:r w:rsidRPr="00F132E8">
        <w:rPr>
          <w:rFonts w:ascii="Arial" w:hAnsi="Arial" w:cs="Arial"/>
          <w:lang w:val="en-US" w:eastAsia="x-none"/>
        </w:rPr>
        <w:fldChar w:fldCharType="end"/>
      </w:r>
      <w:r w:rsidRPr="00F132E8">
        <w:rPr>
          <w:rFonts w:ascii="Arial" w:hAnsi="Arial" w:cs="Arial"/>
          <w:i/>
          <w:iCs/>
          <w:lang w:eastAsia="x-none"/>
        </w:rPr>
        <w:t>. Cross-carrier scheduling with PDCCH on low SCS scheduling PDSCH with high SCS.</w:t>
      </w:r>
    </w:p>
    <w:p w14:paraId="373E18AE" w14:textId="77777777" w:rsidR="00DB1F94" w:rsidRPr="00F132E8" w:rsidRDefault="00DB1F94" w:rsidP="00DB1F94">
      <w:pPr>
        <w:pStyle w:val="B1"/>
        <w:ind w:left="0" w:firstLine="0"/>
        <w:rPr>
          <w:rFonts w:ascii="Arial" w:hAnsi="Arial" w:cs="Arial"/>
          <w:lang w:eastAsia="x-none"/>
        </w:rPr>
      </w:pPr>
    </w:p>
    <w:p w14:paraId="644591DE" w14:textId="77777777" w:rsidR="00DB1F94" w:rsidRPr="00F132E8" w:rsidRDefault="00DB1F94" w:rsidP="00DB1F94">
      <w:pPr>
        <w:pStyle w:val="B1"/>
        <w:rPr>
          <w:rFonts w:ascii="Arial" w:hAnsi="Arial" w:cs="Arial"/>
          <w:lang w:eastAsia="x-none"/>
        </w:rPr>
      </w:pPr>
      <w:r w:rsidRPr="00F132E8">
        <w:rPr>
          <w:rFonts w:ascii="Arial" w:hAnsi="Arial" w:cs="Arial"/>
          <w:noProof/>
          <w:lang w:eastAsia="x-none"/>
        </w:rPr>
        <w:drawing>
          <wp:inline distT="0" distB="0" distL="0" distR="0" wp14:anchorId="6F41CDE9" wp14:editId="4A854487">
            <wp:extent cx="5944235" cy="139636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4235" cy="1396365"/>
                    </a:xfrm>
                    <a:prstGeom prst="rect">
                      <a:avLst/>
                    </a:prstGeom>
                    <a:noFill/>
                  </pic:spPr>
                </pic:pic>
              </a:graphicData>
            </a:graphic>
          </wp:inline>
        </w:drawing>
      </w:r>
    </w:p>
    <w:p w14:paraId="5BF9D680" w14:textId="77777777" w:rsidR="00DB1F94" w:rsidRPr="00F132E8" w:rsidRDefault="00DB1F94" w:rsidP="00DB1F94">
      <w:pPr>
        <w:pStyle w:val="B1"/>
        <w:ind w:left="0" w:firstLine="0"/>
        <w:rPr>
          <w:rFonts w:ascii="Arial" w:hAnsi="Arial" w:cs="Arial"/>
          <w:i/>
          <w:iCs/>
          <w:lang w:eastAsia="x-none"/>
        </w:rPr>
      </w:pPr>
      <w:r w:rsidRPr="00F132E8">
        <w:rPr>
          <w:rFonts w:ascii="Arial" w:hAnsi="Arial" w:cs="Arial"/>
          <w:i/>
          <w:iCs/>
          <w:lang w:eastAsia="x-none"/>
        </w:rPr>
        <w:t xml:space="preserve">Figure </w:t>
      </w:r>
      <w:r w:rsidRPr="00F132E8">
        <w:rPr>
          <w:rFonts w:ascii="Arial" w:hAnsi="Arial" w:cs="Arial"/>
          <w:i/>
          <w:iCs/>
          <w:lang w:eastAsia="x-none"/>
        </w:rPr>
        <w:fldChar w:fldCharType="begin"/>
      </w:r>
      <w:r w:rsidRPr="00F132E8">
        <w:rPr>
          <w:rFonts w:ascii="Arial" w:hAnsi="Arial" w:cs="Arial"/>
          <w:i/>
          <w:iCs/>
          <w:lang w:eastAsia="x-none"/>
        </w:rPr>
        <w:instrText xml:space="preserve"> SEQ Figure \* ARABIC </w:instrText>
      </w:r>
      <w:r w:rsidRPr="00F132E8">
        <w:rPr>
          <w:rFonts w:ascii="Arial" w:hAnsi="Arial" w:cs="Arial"/>
          <w:i/>
          <w:iCs/>
          <w:lang w:eastAsia="x-none"/>
        </w:rPr>
        <w:fldChar w:fldCharType="separate"/>
      </w:r>
      <w:r>
        <w:rPr>
          <w:rFonts w:ascii="Arial" w:hAnsi="Arial" w:cs="Arial"/>
          <w:i/>
          <w:iCs/>
          <w:noProof/>
          <w:lang w:eastAsia="x-none"/>
        </w:rPr>
        <w:t>2</w:t>
      </w:r>
      <w:r w:rsidRPr="00F132E8">
        <w:rPr>
          <w:rFonts w:ascii="Arial" w:hAnsi="Arial" w:cs="Arial"/>
          <w:lang w:val="en-US" w:eastAsia="x-none"/>
        </w:rPr>
        <w:fldChar w:fldCharType="end"/>
      </w:r>
      <w:r w:rsidRPr="00F132E8">
        <w:rPr>
          <w:rFonts w:ascii="Arial" w:hAnsi="Arial" w:cs="Arial"/>
          <w:i/>
          <w:iCs/>
          <w:lang w:eastAsia="x-none"/>
        </w:rPr>
        <w:t>. Cross-carrier scheduling with PDCCH on high SCS scheduling PDSCH with low SCS.</w:t>
      </w:r>
    </w:p>
    <w:p w14:paraId="1AA6D913" w14:textId="77777777" w:rsidR="00DB1F94" w:rsidRPr="00F132E8" w:rsidRDefault="00DB1F94" w:rsidP="00DB1F94">
      <w:pPr>
        <w:pStyle w:val="B1"/>
        <w:rPr>
          <w:rFonts w:ascii="Arial" w:hAnsi="Arial" w:cs="Arial"/>
          <w:lang w:eastAsia="x-none"/>
        </w:rPr>
      </w:pPr>
    </w:p>
    <w:p w14:paraId="0DE268F3" w14:textId="77777777" w:rsidR="00DB1F94" w:rsidRPr="00F132E8" w:rsidRDefault="00DB1F94" w:rsidP="00DB1F94">
      <w:pPr>
        <w:pStyle w:val="BodyText"/>
      </w:pPr>
      <w:r w:rsidRPr="00F132E8">
        <w:t xml:space="preserve">In case of overlap of PDCCH and Type B PDSCH, the processing time is dependent on the amount of overlap (PDSCH and PDCCH), which can become cumbersome for mixed numerology case. Therefore, for type B PSDCH, it is simple to allow no overlap, while some overlap (such as max 3 symbols of PDSCH numerology) is possible for Type A PDSCH. This satisfies the causality constraint and works well for most cases of interest. Therefore, we propose the following. </w:t>
      </w:r>
    </w:p>
    <w:p w14:paraId="41E0EAD9" w14:textId="77777777" w:rsidR="00DB1F94" w:rsidRPr="002F78AD" w:rsidRDefault="00DB1F94" w:rsidP="00DB1F94">
      <w:pPr>
        <w:pStyle w:val="Proposal"/>
        <w:ind w:left="1701" w:hanging="1701"/>
      </w:pPr>
      <w:bookmarkStart w:id="16" w:name="_Toc521677555"/>
      <w:r w:rsidRPr="002F78AD">
        <w:t>For cross-carrier scheduling with different numerology for PDCCH and PDSCH</w:t>
      </w:r>
      <w:bookmarkEnd w:id="16"/>
    </w:p>
    <w:p w14:paraId="6C9E65FD" w14:textId="77777777" w:rsidR="00DB1F94" w:rsidRPr="00503247" w:rsidRDefault="00DB1F94" w:rsidP="00DB1F94">
      <w:pPr>
        <w:pStyle w:val="Proposal"/>
        <w:numPr>
          <w:ilvl w:val="1"/>
          <w:numId w:val="25"/>
        </w:numPr>
      </w:pPr>
      <w:bookmarkStart w:id="17" w:name="_Toc521677556"/>
      <w:r w:rsidRPr="00503247">
        <w:t>For Type-A, PDSCH start occurs no earlier than three symbols (of PDSCH numerology) from the end of the PDCCH</w:t>
      </w:r>
      <w:bookmarkEnd w:id="17"/>
    </w:p>
    <w:p w14:paraId="13BB8EFA" w14:textId="77777777" w:rsidR="00DB1F94" w:rsidRPr="00503247" w:rsidRDefault="00DB1F94" w:rsidP="00DB1F94">
      <w:pPr>
        <w:pStyle w:val="Proposal"/>
        <w:numPr>
          <w:ilvl w:val="1"/>
          <w:numId w:val="25"/>
        </w:numPr>
      </w:pPr>
      <w:bookmarkStart w:id="18" w:name="_Toc521677557"/>
      <w:r w:rsidRPr="00503247">
        <w:t>For Type-B, PDSCH starts after PDCCH ends</w:t>
      </w:r>
      <w:bookmarkEnd w:id="18"/>
    </w:p>
    <w:p w14:paraId="1D68CE3C" w14:textId="77777777" w:rsidR="00DB1F94" w:rsidRPr="001E57B5" w:rsidRDefault="00DB1F94" w:rsidP="00DB1F94">
      <w:pPr>
        <w:pStyle w:val="Heading2"/>
      </w:pPr>
      <w:r w:rsidRPr="0053752B">
        <w:t>3.</w:t>
      </w:r>
      <w:r>
        <w:t>3</w:t>
      </w:r>
      <w:r w:rsidRPr="0053752B">
        <w:t xml:space="preserve"> </w:t>
      </w:r>
      <w:r>
        <w:t>UE Cap#</w:t>
      </w:r>
      <w:proofErr w:type="gramStart"/>
      <w:r>
        <w:t>2 :</w:t>
      </w:r>
      <w:proofErr w:type="gramEnd"/>
      <w:r>
        <w:t xml:space="preserve"> </w:t>
      </w:r>
      <w:r w:rsidRPr="0053752B">
        <w:t>Confirming WA on Type B values</w:t>
      </w:r>
      <w:r>
        <w:t xml:space="preserve"> </w:t>
      </w:r>
    </w:p>
    <w:p w14:paraId="58BC9D3A" w14:textId="77777777" w:rsidR="00DB1F94" w:rsidRDefault="00DB1F94" w:rsidP="00DB1F94">
      <w:pPr>
        <w:jc w:val="both"/>
        <w:rPr>
          <w:rFonts w:ascii="Arial" w:hAnsi="Arial" w:cs="Arial"/>
        </w:rPr>
      </w:pPr>
      <w:r>
        <w:rPr>
          <w:rFonts w:ascii="Arial" w:hAnsi="Arial" w:cs="Arial"/>
        </w:rPr>
        <w:t xml:space="preserve">In last meeting, the processing times for PDSCH mapping Type B with 2 and 4 symbols was captured as a working assumption. These values (a bit tighter than capability#1) allow faster UE processing time that is more suited for URLLC-like and lower latency use cases. We think these values should be confirmed as it is in case they cannot be tightened a bit further. </w:t>
      </w:r>
    </w:p>
    <w:p w14:paraId="56E89435" w14:textId="77777777" w:rsidR="00DB1F94" w:rsidRDefault="00DB1F94" w:rsidP="00DB1F94">
      <w:pPr>
        <w:jc w:val="both"/>
        <w:rPr>
          <w:rFonts w:ascii="Arial" w:hAnsi="Arial" w:cs="Arial"/>
        </w:rPr>
      </w:pPr>
      <w:r>
        <w:rPr>
          <w:rFonts w:ascii="Arial" w:hAnsi="Arial" w:cs="Arial"/>
        </w:rPr>
        <w:t xml:space="preserve">Additionally, there is an FFS point on how to handle </w:t>
      </w:r>
      <w:bookmarkStart w:id="19" w:name="_Hlk519519577"/>
      <w:r>
        <w:rPr>
          <w:rFonts w:ascii="Arial" w:hAnsi="Arial" w:cs="Arial"/>
        </w:rPr>
        <w:t>a 3-symol CORESET where first two symbols of CORESET are overlapped with a 2-symbol PDCCH</w:t>
      </w:r>
      <w:bookmarkEnd w:id="19"/>
      <w:r>
        <w:rPr>
          <w:rFonts w:ascii="Arial" w:hAnsi="Arial" w:cs="Arial"/>
        </w:rPr>
        <w:t xml:space="preserve">. It was mentioned that this case may require special consideration since the PDSCH ends before the PDCCH end and hence some extra processing time may be provisioned. Our preference is to not create special cases with additional relaxations that the scheduler needs to handle; for this example, there would already be an extra 2-symbol due to the overlapped of PDSCH and PDCCH. Therefore, in our view it is better to support same principle of processing time for all 2-symbol allocations at the UE. </w:t>
      </w:r>
    </w:p>
    <w:p w14:paraId="338AA2CD" w14:textId="77777777" w:rsidR="00DB1F94" w:rsidRDefault="00DB1F94" w:rsidP="00DB1F94">
      <w:pPr>
        <w:pStyle w:val="Proposal"/>
      </w:pPr>
      <w:bookmarkStart w:id="20" w:name="_Toc521677558"/>
      <w:r>
        <w:t>Confirm the WA on capability#2 Type B with 2/4 symbols from RAN1#93 with the following update.</w:t>
      </w:r>
      <w:bookmarkEnd w:id="20"/>
      <w:r>
        <w:t xml:space="preserve"> </w:t>
      </w:r>
    </w:p>
    <w:p w14:paraId="68945B60" w14:textId="77777777" w:rsidR="00DB1F94" w:rsidRPr="00503247" w:rsidRDefault="00DB1F94" w:rsidP="00DB1F94">
      <w:pPr>
        <w:pStyle w:val="Proposal"/>
        <w:numPr>
          <w:ilvl w:val="1"/>
          <w:numId w:val="2"/>
        </w:numPr>
        <w:rPr>
          <w:b w:val="0"/>
        </w:rPr>
      </w:pPr>
      <w:bookmarkStart w:id="21" w:name="_Toc521677559"/>
      <w:r w:rsidRPr="00503247">
        <w:rPr>
          <w:b w:val="0"/>
        </w:rPr>
        <w:t>(</w:t>
      </w:r>
      <w:r w:rsidRPr="00503247">
        <w:rPr>
          <w:b w:val="0"/>
          <w:highlight w:val="darkYellow"/>
        </w:rPr>
        <w:t>Working assumption</w:t>
      </w:r>
      <w:r w:rsidRPr="00503247">
        <w:rPr>
          <w:b w:val="0"/>
        </w:rPr>
        <w:t>) For PDSCH mapping type B with 4 or 2 symbols</w:t>
      </w:r>
      <w:bookmarkEnd w:id="21"/>
    </w:p>
    <w:p w14:paraId="1E8267F7" w14:textId="77777777" w:rsidR="00DB1F94" w:rsidRPr="00503247" w:rsidRDefault="00DB1F94" w:rsidP="00DB1F94">
      <w:pPr>
        <w:pStyle w:val="Proposal"/>
        <w:numPr>
          <w:ilvl w:val="2"/>
          <w:numId w:val="2"/>
        </w:numPr>
        <w:rPr>
          <w:b w:val="0"/>
        </w:rPr>
      </w:pPr>
      <w:bookmarkStart w:id="22" w:name="_Toc521677560"/>
      <w:r w:rsidRPr="00503247">
        <w:rPr>
          <w:b w:val="0"/>
        </w:rPr>
        <w:t>N1 processing time is increased by ‘d’ symbols relative to the case of PDSCH with 7 symbols, where ‘d’ is the amount of time-domain overlap in symbols between the scheduling PDCCH and the scheduled PDSCH</w:t>
      </w:r>
      <w:bookmarkEnd w:id="22"/>
    </w:p>
    <w:p w14:paraId="0BDB2C66" w14:textId="77777777" w:rsidR="00DB1F94" w:rsidRPr="00503247" w:rsidRDefault="00DB1F94" w:rsidP="00DB1F94">
      <w:pPr>
        <w:pStyle w:val="Proposal"/>
        <w:numPr>
          <w:ilvl w:val="3"/>
          <w:numId w:val="2"/>
        </w:numPr>
        <w:rPr>
          <w:b w:val="0"/>
        </w:rPr>
      </w:pPr>
      <w:bookmarkStart w:id="23" w:name="_Toc521677561"/>
      <w:r w:rsidRPr="00503247">
        <w:rPr>
          <w:b w:val="0"/>
          <w:strike/>
        </w:rPr>
        <w:t>FFS: handling of 3-symbol CORESET where first 2 symbols of CORESET are overlapped with a 2-symbol PDSCH</w:t>
      </w:r>
      <w:bookmarkEnd w:id="23"/>
    </w:p>
    <w:p w14:paraId="72430B56" w14:textId="77777777" w:rsidR="00DB1F94" w:rsidRPr="0053752B" w:rsidRDefault="00DB1F94" w:rsidP="00DB1F94">
      <w:pPr>
        <w:pStyle w:val="Heading2"/>
      </w:pPr>
      <w:r w:rsidRPr="0053752B">
        <w:t>3.</w:t>
      </w:r>
      <w:r>
        <w:t>4</w:t>
      </w:r>
      <w:r w:rsidRPr="0053752B">
        <w:t xml:space="preserve"> </w:t>
      </w:r>
      <w:r>
        <w:t>UE Cap#</w:t>
      </w:r>
      <w:proofErr w:type="gramStart"/>
      <w:r>
        <w:t>2 :</w:t>
      </w:r>
      <w:proofErr w:type="gramEnd"/>
      <w:r>
        <w:t xml:space="preserve"> Proc time for </w:t>
      </w:r>
      <w:r w:rsidRPr="0053752B">
        <w:t>UCI multiplexing</w:t>
      </w:r>
    </w:p>
    <w:p w14:paraId="1116CA9F" w14:textId="77777777" w:rsidR="00DB1F94" w:rsidRDefault="00DB1F94" w:rsidP="00DB1F94">
      <w:pPr>
        <w:overflowPunct/>
        <w:autoSpaceDE/>
        <w:autoSpaceDN/>
        <w:adjustRightInd/>
        <w:spacing w:after="160" w:line="252" w:lineRule="auto"/>
        <w:contextualSpacing/>
        <w:textAlignment w:val="auto"/>
        <w:rPr>
          <w:rFonts w:ascii="Arial" w:hAnsi="Arial" w:cs="Arial"/>
          <w:b/>
        </w:rPr>
      </w:pPr>
    </w:p>
    <w:p w14:paraId="3267EA4A" w14:textId="77777777" w:rsidR="00DB1F94" w:rsidRPr="003D42DF" w:rsidRDefault="00DB1F94" w:rsidP="00DB1F94">
      <w:pPr>
        <w:jc w:val="both"/>
        <w:rPr>
          <w:rFonts w:ascii="Arial" w:hAnsi="Arial" w:cs="Arial"/>
        </w:rPr>
      </w:pPr>
      <w:r>
        <w:rPr>
          <w:rFonts w:ascii="Arial" w:hAnsi="Arial" w:cs="Arial"/>
        </w:rPr>
        <w:t>Since, UE capability#2 is an advanced UE, it is expected additional UE processing power is available to support UCI multiplexing with HARQ-ACK without requiring extra processing time. Note the UCI encoding with Polar code can be processed in parallel or in a much more efficient pipelined fashion with the frequency-first mapping of PUSCH with LDPC code. Thus, applying same PUSCH processing time value is preferred whether HARQ-</w:t>
      </w:r>
      <w:r>
        <w:rPr>
          <w:rFonts w:ascii="Arial" w:hAnsi="Arial" w:cs="Arial"/>
        </w:rPr>
        <w:lastRenderedPageBreak/>
        <w:t xml:space="preserve">ACK is multiplexed or not. Similarly, same value of N1 is applied for the case when the HARQ-ACK goes on PUSCH vs on PUCCH. </w:t>
      </w:r>
    </w:p>
    <w:p w14:paraId="5793D905" w14:textId="77777777" w:rsidR="00DB1F94" w:rsidRPr="00EB41F3" w:rsidRDefault="00DB1F94" w:rsidP="00DB1F94">
      <w:pPr>
        <w:pStyle w:val="Proposal"/>
      </w:pPr>
      <w:bookmarkStart w:id="24" w:name="_Toc521677562"/>
      <w:r w:rsidRPr="00EB41F3">
        <w:t>For UE processing capability#2, same PDSCH processing time is applied for case when HARQ-ACK goes on PUCCH or on PUSCH i.e. d</w:t>
      </w:r>
      <w:r w:rsidRPr="00EB41F3">
        <w:rPr>
          <w:vertAlign w:val="subscript"/>
        </w:rPr>
        <w:t xml:space="preserve">1,1 </w:t>
      </w:r>
      <w:r w:rsidRPr="00EB41F3">
        <w:t>= 0.</w:t>
      </w:r>
      <w:bookmarkEnd w:id="24"/>
    </w:p>
    <w:p w14:paraId="5DF9813C" w14:textId="77777777" w:rsidR="00DB1F94" w:rsidRPr="00EB41F3" w:rsidRDefault="00DB1F94" w:rsidP="00DB1F94">
      <w:pPr>
        <w:pStyle w:val="Proposal"/>
      </w:pPr>
      <w:bookmarkStart w:id="25" w:name="_Toc521677563"/>
      <w:r w:rsidRPr="00EB41F3">
        <w:t>For UE processing capability#2, the PUSCH processing time for “PUSCH multiplexing with HARQ-ACK” is same as that for case of no UCI multiplexing on PUSCH.</w:t>
      </w:r>
      <w:bookmarkEnd w:id="25"/>
    </w:p>
    <w:p w14:paraId="47DFD4A1" w14:textId="77777777" w:rsidR="00DB1F94" w:rsidRPr="0053752B" w:rsidRDefault="00DB1F94" w:rsidP="00DB1F94">
      <w:pPr>
        <w:pStyle w:val="Heading2"/>
      </w:pPr>
      <w:r w:rsidRPr="0053752B">
        <w:t>3.</w:t>
      </w:r>
      <w:r>
        <w:t>5</w:t>
      </w:r>
      <w:r w:rsidRPr="0053752B">
        <w:t xml:space="preserve"> </w:t>
      </w:r>
      <w:r>
        <w:t>UE Cap#</w:t>
      </w:r>
      <w:proofErr w:type="gramStart"/>
      <w:r>
        <w:t>2 :</w:t>
      </w:r>
      <w:proofErr w:type="gramEnd"/>
      <w:r>
        <w:t xml:space="preserve"> </w:t>
      </w:r>
      <w:r w:rsidRPr="0053752B">
        <w:t xml:space="preserve">CA-case </w:t>
      </w:r>
    </w:p>
    <w:p w14:paraId="70ED0BA9" w14:textId="77777777" w:rsidR="00DB1F94" w:rsidRPr="00663111" w:rsidRDefault="00DB1F94" w:rsidP="00DB1F94">
      <w:pPr>
        <w:jc w:val="both"/>
        <w:rPr>
          <w:rFonts w:ascii="Arial" w:hAnsi="Arial" w:cs="Arial"/>
        </w:rPr>
      </w:pPr>
      <w:r w:rsidRPr="00663111">
        <w:rPr>
          <w:rFonts w:ascii="Arial" w:hAnsi="Arial" w:cs="Arial"/>
        </w:rPr>
        <w:t xml:space="preserve">Capability#2 was agreed for the non-CA case while the CA case is FFS, including the possibility of supporting capability#2 on one carrier from the set of carriers in CA case. In our view, reduced latency due to capability#2 is beneficial for the CA case as well and provides feature parity with the LTE </w:t>
      </w:r>
      <w:proofErr w:type="spellStart"/>
      <w:r w:rsidRPr="00663111">
        <w:rPr>
          <w:rFonts w:ascii="Arial" w:hAnsi="Arial" w:cs="Arial"/>
        </w:rPr>
        <w:t>sTTI</w:t>
      </w:r>
      <w:proofErr w:type="spellEnd"/>
      <w:r w:rsidRPr="00663111">
        <w:rPr>
          <w:rFonts w:ascii="Arial" w:hAnsi="Arial" w:cs="Arial"/>
        </w:rPr>
        <w:t xml:space="preserve"> which also supports CA. In case of CA between FR1 and FR2, the capability#2 would be applied only to carriers in FR1. </w:t>
      </w:r>
    </w:p>
    <w:p w14:paraId="50E5572B" w14:textId="77777777" w:rsidR="00DB1F94" w:rsidRPr="001C55CC" w:rsidRDefault="00DB1F94" w:rsidP="00DB1F94">
      <w:pPr>
        <w:pStyle w:val="Proposal"/>
      </w:pPr>
      <w:bookmarkStart w:id="26" w:name="_Toc521677564"/>
      <w:r w:rsidRPr="001C55CC">
        <w:t>UE processing capability#2 is supported for CA.</w:t>
      </w:r>
      <w:bookmarkEnd w:id="26"/>
    </w:p>
    <w:p w14:paraId="094DE15E" w14:textId="77777777" w:rsidR="00DB1F94" w:rsidRPr="00663111" w:rsidRDefault="00DB1F94" w:rsidP="00DB1F94">
      <w:pPr>
        <w:jc w:val="both"/>
        <w:rPr>
          <w:rFonts w:ascii="Arial" w:hAnsi="Arial" w:cs="Arial"/>
        </w:rPr>
      </w:pPr>
      <w:r w:rsidRPr="00663111">
        <w:rPr>
          <w:rFonts w:ascii="Arial" w:hAnsi="Arial" w:cs="Arial"/>
        </w:rPr>
        <w:t xml:space="preserve">From a UE capability signalling point of view, there are some possible alternatives: either 1) capability#2 supported is separately indicated for the non-CA and CA cases, or 2) jointly indicated for the non-CA and CA cases. Our preference is the latter i.e. if UE indicates support of capability#2, it is applied for both non-CA and CA case. </w:t>
      </w:r>
    </w:p>
    <w:p w14:paraId="0BCB9756" w14:textId="77777777" w:rsidR="00DB1F94" w:rsidRPr="001C55CC" w:rsidRDefault="00DB1F94" w:rsidP="00DB1F94">
      <w:pPr>
        <w:pStyle w:val="Proposal"/>
      </w:pPr>
      <w:bookmarkStart w:id="27" w:name="_Toc521677565"/>
      <w:r w:rsidRPr="001C55CC">
        <w:t>UE processing capability#2 support is jointly indicated for the non-CA and CA cases.</w:t>
      </w:r>
      <w:bookmarkEnd w:id="27"/>
    </w:p>
    <w:p w14:paraId="1C797CF6" w14:textId="77777777" w:rsidR="00DB1F94" w:rsidRPr="0053752B" w:rsidRDefault="00DB1F94" w:rsidP="00DB1F94">
      <w:pPr>
        <w:pStyle w:val="Heading2"/>
      </w:pPr>
      <w:r w:rsidRPr="0053752B">
        <w:t>3.</w:t>
      </w:r>
      <w:r>
        <w:t>6</w:t>
      </w:r>
      <w:r w:rsidRPr="0053752B">
        <w:t xml:space="preserve"> </w:t>
      </w:r>
      <w:r>
        <w:t>UE Cap#</w:t>
      </w:r>
      <w:proofErr w:type="gramStart"/>
      <w:r>
        <w:t>2 :</w:t>
      </w:r>
      <w:proofErr w:type="gramEnd"/>
      <w:r>
        <w:t xml:space="preserve"> </w:t>
      </w:r>
      <w:r w:rsidRPr="0053752B">
        <w:t xml:space="preserve">Processing time for SPS release </w:t>
      </w:r>
    </w:p>
    <w:p w14:paraId="7BBB9E1D" w14:textId="77777777" w:rsidR="00DB1F94" w:rsidRDefault="00DB1F94" w:rsidP="00DB1F94">
      <w:pPr>
        <w:overflowPunct/>
        <w:autoSpaceDE/>
        <w:autoSpaceDN/>
        <w:adjustRightInd/>
        <w:spacing w:after="0"/>
        <w:jc w:val="both"/>
        <w:textAlignment w:val="auto"/>
        <w:rPr>
          <w:rFonts w:ascii="Arial" w:hAnsi="Arial" w:cs="Arial"/>
          <w:b/>
        </w:rPr>
      </w:pPr>
    </w:p>
    <w:p w14:paraId="67ADB9F1" w14:textId="77777777" w:rsidR="00DB1F94" w:rsidRDefault="00DB1F94" w:rsidP="00DB1F94">
      <w:pPr>
        <w:overflowPunct/>
        <w:autoSpaceDE/>
        <w:autoSpaceDN/>
        <w:adjustRightInd/>
        <w:spacing w:after="0"/>
        <w:jc w:val="both"/>
        <w:textAlignment w:val="auto"/>
        <w:rPr>
          <w:rFonts w:ascii="Arial" w:hAnsi="Arial" w:cs="Arial"/>
          <w:lang w:val="en-US" w:eastAsia="x-none"/>
        </w:rPr>
      </w:pPr>
      <w:r>
        <w:rPr>
          <w:rFonts w:ascii="Arial" w:hAnsi="Arial" w:cs="Arial"/>
          <w:lang w:val="en-US" w:eastAsia="x-none"/>
        </w:rPr>
        <w:t xml:space="preserve">The DL SPS release processing for capability#2 UEs should also be shortened to reflect the advanced UE processing capability. Following the same principle as that of capability#1, i.e. using the minimum of PDSCH processing time assuming PDSCH ends in same symbol as PDCCH (and using a 2-symbol Type B PDSCH as reference) and PUSCH processing time, leads to 5/5.5/11 symbols for 15/30/60 kHz cases. Support of capability#2 is separately signaled for uplink and downlink processing. Moreover, if the UE indicates capability#2 support for at least one of the uplink or downlink numerologies, the UE should support the tightened SPS processing time.  </w:t>
      </w:r>
    </w:p>
    <w:p w14:paraId="0EC332B0" w14:textId="77777777" w:rsidR="00DB1F94" w:rsidRDefault="00DB1F94" w:rsidP="00DB1F94">
      <w:pPr>
        <w:overflowPunct/>
        <w:autoSpaceDE/>
        <w:autoSpaceDN/>
        <w:adjustRightInd/>
        <w:spacing w:after="0"/>
        <w:jc w:val="both"/>
        <w:textAlignment w:val="auto"/>
        <w:rPr>
          <w:rFonts w:ascii="Arial" w:hAnsi="Arial" w:cs="Arial"/>
          <w:lang w:val="en-US" w:eastAsia="x-none"/>
        </w:rPr>
      </w:pPr>
    </w:p>
    <w:p w14:paraId="717C3F22" w14:textId="77777777" w:rsidR="00DB1F94" w:rsidRDefault="00DB1F94" w:rsidP="00DB1F94">
      <w:pPr>
        <w:pStyle w:val="Proposal"/>
      </w:pPr>
      <w:bookmarkStart w:id="28" w:name="_Toc521677566"/>
      <w:r>
        <w:t>SPS release processing times for UE processing capability#2 are as follows:</w:t>
      </w:r>
      <w:bookmarkEnd w:id="28"/>
    </w:p>
    <w:p w14:paraId="468EFA35" w14:textId="77777777" w:rsidR="00DB1F94" w:rsidRDefault="00DB1F94" w:rsidP="00DB1F94">
      <w:pPr>
        <w:pStyle w:val="Proposal"/>
        <w:numPr>
          <w:ilvl w:val="1"/>
          <w:numId w:val="24"/>
        </w:numPr>
      </w:pPr>
      <w:bookmarkStart w:id="29" w:name="_Toc521677567"/>
      <w:r w:rsidRPr="00D77DD5">
        <w:t xml:space="preserve">15kHz: </w:t>
      </w:r>
      <w:r w:rsidRPr="005F5B22">
        <w:t>5 symbols</w:t>
      </w:r>
      <w:bookmarkEnd w:id="29"/>
    </w:p>
    <w:p w14:paraId="76218AA8" w14:textId="77777777" w:rsidR="00DB1F94" w:rsidRDefault="00DB1F94" w:rsidP="00DB1F94">
      <w:pPr>
        <w:pStyle w:val="Proposal"/>
        <w:numPr>
          <w:ilvl w:val="1"/>
          <w:numId w:val="24"/>
        </w:numPr>
      </w:pPr>
      <w:bookmarkStart w:id="30" w:name="_Toc521677568"/>
      <w:r w:rsidRPr="00D77DD5">
        <w:t xml:space="preserve">30kHz: </w:t>
      </w:r>
      <w:r w:rsidRPr="005F5B22">
        <w:t>5.5 symbols</w:t>
      </w:r>
      <w:bookmarkEnd w:id="30"/>
    </w:p>
    <w:p w14:paraId="7FD15334" w14:textId="77777777" w:rsidR="00DB1F94" w:rsidRPr="00D77DD5" w:rsidRDefault="00DB1F94" w:rsidP="00DB1F94">
      <w:pPr>
        <w:pStyle w:val="Proposal"/>
        <w:numPr>
          <w:ilvl w:val="1"/>
          <w:numId w:val="24"/>
        </w:numPr>
      </w:pPr>
      <w:bookmarkStart w:id="31" w:name="_Toc521677569"/>
      <w:r w:rsidRPr="00D77DD5">
        <w:t xml:space="preserve">60kHz for FR1: </w:t>
      </w:r>
      <w:r w:rsidRPr="005F5B22">
        <w:t>11 symbols</w:t>
      </w:r>
      <w:bookmarkEnd w:id="31"/>
    </w:p>
    <w:p w14:paraId="1C71DB9E" w14:textId="77777777" w:rsidR="00DB1F94" w:rsidRPr="00F3755C" w:rsidRDefault="00DB1F94" w:rsidP="00DB1F94">
      <w:pPr>
        <w:keepNext/>
        <w:keepLines/>
        <w:spacing w:before="180"/>
        <w:ind w:left="1134" w:hanging="1134"/>
        <w:outlineLvl w:val="1"/>
        <w:rPr>
          <w:rFonts w:ascii="Arial" w:hAnsi="Arial" w:cs="Arial"/>
          <w:b/>
          <w:sz w:val="32"/>
        </w:rPr>
      </w:pPr>
      <w:bookmarkStart w:id="32" w:name="_Hlk519780830"/>
      <w:r>
        <w:rPr>
          <w:rFonts w:ascii="Arial" w:hAnsi="Arial"/>
          <w:sz w:val="32"/>
        </w:rPr>
        <w:t>3</w:t>
      </w:r>
      <w:r w:rsidRPr="00F3755C">
        <w:rPr>
          <w:rFonts w:ascii="Arial" w:hAnsi="Arial"/>
          <w:sz w:val="32"/>
        </w:rPr>
        <w:t>.</w:t>
      </w:r>
      <w:r>
        <w:rPr>
          <w:rFonts w:ascii="Arial" w:hAnsi="Arial"/>
          <w:sz w:val="32"/>
        </w:rPr>
        <w:t>7</w:t>
      </w:r>
      <w:r w:rsidRPr="00F3755C">
        <w:rPr>
          <w:rFonts w:ascii="Arial" w:hAnsi="Arial"/>
          <w:sz w:val="32"/>
        </w:rPr>
        <w:t xml:space="preserve"> </w:t>
      </w:r>
      <w:r>
        <w:rPr>
          <w:rFonts w:ascii="Arial" w:hAnsi="Arial"/>
          <w:sz w:val="32"/>
        </w:rPr>
        <w:t xml:space="preserve">UE proc </w:t>
      </w:r>
      <w:proofErr w:type="gramStart"/>
      <w:r>
        <w:rPr>
          <w:rFonts w:ascii="Arial" w:hAnsi="Arial"/>
          <w:sz w:val="32"/>
        </w:rPr>
        <w:t>time :</w:t>
      </w:r>
      <w:proofErr w:type="gramEnd"/>
      <w:r>
        <w:rPr>
          <w:rFonts w:ascii="Arial" w:hAnsi="Arial"/>
          <w:sz w:val="32"/>
        </w:rPr>
        <w:t xml:space="preserve"> </w:t>
      </w:r>
      <w:r w:rsidRPr="00F3755C">
        <w:rPr>
          <w:rFonts w:ascii="Arial" w:hAnsi="Arial"/>
          <w:sz w:val="32"/>
        </w:rPr>
        <w:t xml:space="preserve">Editorial corrections </w:t>
      </w:r>
      <w:bookmarkEnd w:id="32"/>
    </w:p>
    <w:p w14:paraId="5702FB43" w14:textId="77777777" w:rsidR="00DB1F94" w:rsidRPr="00F3755C" w:rsidRDefault="00DB1F94" w:rsidP="00DB1F94">
      <w:pPr>
        <w:overflowPunct/>
        <w:autoSpaceDE/>
        <w:autoSpaceDN/>
        <w:adjustRightInd/>
        <w:spacing w:after="160" w:line="252" w:lineRule="auto"/>
        <w:contextualSpacing/>
        <w:textAlignment w:val="auto"/>
        <w:rPr>
          <w:rFonts w:ascii="Arial" w:hAnsi="Arial" w:cs="Arial"/>
        </w:rPr>
      </w:pPr>
      <w:r w:rsidRPr="00F3755C">
        <w:rPr>
          <w:rFonts w:ascii="Arial" w:hAnsi="Arial" w:cs="Arial"/>
        </w:rPr>
        <w:t>During review, some miscellaneous corrections were identified as shown below</w:t>
      </w:r>
      <w:r>
        <w:rPr>
          <w:rFonts w:ascii="Arial" w:hAnsi="Arial" w:cs="Arial"/>
        </w:rPr>
        <w:t xml:space="preserve"> for 38.214</w:t>
      </w:r>
    </w:p>
    <w:p w14:paraId="286E2264" w14:textId="77777777" w:rsidR="00DB1F94" w:rsidRPr="00F3755C" w:rsidRDefault="00DB1F94" w:rsidP="00DB1F94">
      <w:pPr>
        <w:overflowPunct/>
        <w:autoSpaceDE/>
        <w:autoSpaceDN/>
        <w:adjustRightInd/>
        <w:spacing w:after="160" w:line="252" w:lineRule="auto"/>
        <w:contextualSpacing/>
        <w:textAlignment w:val="auto"/>
        <w:rPr>
          <w:rFonts w:ascii="Arial" w:eastAsia="Calibri" w:hAnsi="Arial" w:cs="Arial"/>
        </w:rPr>
      </w:pPr>
    </w:p>
    <w:p w14:paraId="242A2322" w14:textId="77777777" w:rsidR="00DB1F94" w:rsidRPr="00F3755C" w:rsidRDefault="00DB1F94" w:rsidP="00DB1F94">
      <w:pPr>
        <w:pStyle w:val="Proposal"/>
      </w:pPr>
      <w:r>
        <w:t xml:space="preserve"> </w:t>
      </w:r>
      <w:bookmarkStart w:id="33" w:name="_Toc521677570"/>
      <w:r w:rsidRPr="00F3755C">
        <w:t>Following miscellaneous corrections to section 5.3 of 38.214 are proposed:</w:t>
      </w:r>
      <w:bookmarkEnd w:id="33"/>
    </w:p>
    <w:p w14:paraId="7F9289CB" w14:textId="77777777" w:rsidR="00DB1F94" w:rsidRPr="00A17203" w:rsidRDefault="00DB1F94" w:rsidP="00DB1F94">
      <w:pPr>
        <w:pStyle w:val="Proposal"/>
        <w:numPr>
          <w:ilvl w:val="1"/>
          <w:numId w:val="2"/>
        </w:numPr>
        <w:rPr>
          <w:rFonts w:eastAsia="Calibri" w:cs="Arial"/>
          <w:lang w:val="x-none" w:eastAsia="en-US"/>
        </w:rPr>
      </w:pPr>
      <w:bookmarkStart w:id="34" w:name="_Toc521677571"/>
      <w:r w:rsidRPr="00F3755C">
        <w:rPr>
          <w:rFonts w:eastAsia="Calibri" w:cs="Arial"/>
          <w:lang w:val="en-US" w:eastAsia="en-US"/>
        </w:rPr>
        <w:t>d</w:t>
      </w:r>
      <w:r w:rsidRPr="00F3755C">
        <w:rPr>
          <w:rFonts w:eastAsia="Calibri" w:cs="Arial"/>
          <w:vertAlign w:val="subscript"/>
          <w:lang w:val="en-US" w:eastAsia="en-US"/>
        </w:rPr>
        <w:t>1,2</w:t>
      </w:r>
      <w:r w:rsidRPr="00F3755C">
        <w:rPr>
          <w:rFonts w:eastAsia="Calibri" w:cs="Arial"/>
          <w:lang w:val="en-US" w:eastAsia="en-US"/>
        </w:rPr>
        <w:t>should be set to 0 if it is not specified such as following cases</w:t>
      </w:r>
      <w:bookmarkEnd w:id="34"/>
    </w:p>
    <w:p w14:paraId="33BD24A9" w14:textId="77777777" w:rsidR="00DB1F94" w:rsidRPr="00A17203" w:rsidRDefault="00DB1F94" w:rsidP="00DB1F94">
      <w:pPr>
        <w:pStyle w:val="Proposal"/>
        <w:numPr>
          <w:ilvl w:val="2"/>
          <w:numId w:val="2"/>
        </w:numPr>
        <w:rPr>
          <w:rFonts w:eastAsia="Calibri" w:cs="Arial"/>
          <w:lang w:val="x-none" w:eastAsia="en-US"/>
        </w:rPr>
      </w:pPr>
      <w:bookmarkStart w:id="35" w:name="_Toc521677572"/>
      <w:r w:rsidRPr="00A17203">
        <w:rPr>
          <w:rFonts w:eastAsia="Calibri" w:cs="Arial"/>
          <w:lang w:val="en-US" w:eastAsia="en-US"/>
        </w:rPr>
        <w:t>for Type A and &gt;= 7-symbol PDSCH</w:t>
      </w:r>
      <w:bookmarkEnd w:id="35"/>
      <w:r w:rsidRPr="00A17203">
        <w:rPr>
          <w:rFonts w:eastAsia="Calibri" w:cs="Arial"/>
          <w:lang w:val="en-US" w:eastAsia="en-US"/>
        </w:rPr>
        <w:t xml:space="preserve"> </w:t>
      </w:r>
    </w:p>
    <w:p w14:paraId="7A34413B" w14:textId="77777777" w:rsidR="00DB1F94" w:rsidRPr="00A17203" w:rsidRDefault="00DB1F94" w:rsidP="00DB1F94">
      <w:pPr>
        <w:pStyle w:val="Proposal"/>
        <w:numPr>
          <w:ilvl w:val="2"/>
          <w:numId w:val="2"/>
        </w:numPr>
        <w:rPr>
          <w:rFonts w:eastAsia="Calibri" w:cs="Arial"/>
          <w:lang w:val="x-none" w:eastAsia="en-US"/>
        </w:rPr>
      </w:pPr>
      <w:bookmarkStart w:id="36" w:name="_Toc521677573"/>
      <w:r w:rsidRPr="00A17203">
        <w:rPr>
          <w:rFonts w:eastAsia="Calibri" w:cs="Arial"/>
          <w:lang w:val="en-US" w:eastAsia="en-US"/>
        </w:rPr>
        <w:t>for Type B with 7-symbol PDSCH</w:t>
      </w:r>
      <w:bookmarkEnd w:id="36"/>
    </w:p>
    <w:p w14:paraId="41B76C78" w14:textId="77777777" w:rsidR="00DB1F94" w:rsidRPr="00A17203" w:rsidRDefault="00DB1F94" w:rsidP="00DB1F94">
      <w:pPr>
        <w:pStyle w:val="Proposal"/>
        <w:numPr>
          <w:ilvl w:val="1"/>
          <w:numId w:val="2"/>
        </w:numPr>
        <w:rPr>
          <w:rFonts w:eastAsia="Calibri" w:cs="Arial"/>
          <w:lang w:val="x-none" w:eastAsia="en-US"/>
        </w:rPr>
      </w:pPr>
      <w:bookmarkStart w:id="37" w:name="_Toc521677574"/>
      <w:r w:rsidRPr="00F3755C">
        <w:rPr>
          <w:rFonts w:eastAsia="Calibri" w:cs="Arial"/>
          <w:lang w:val="en-US" w:eastAsia="en-US"/>
        </w:rPr>
        <w:t>For tables 5.3-1 and 5.3-2, the following change is proposed for 2</w:t>
      </w:r>
      <w:r w:rsidRPr="00F3755C">
        <w:rPr>
          <w:rFonts w:eastAsia="Calibri" w:cs="Arial"/>
          <w:vertAlign w:val="superscript"/>
          <w:lang w:val="en-US" w:eastAsia="en-US"/>
        </w:rPr>
        <w:t>nd</w:t>
      </w:r>
      <w:r w:rsidRPr="00F3755C">
        <w:rPr>
          <w:rFonts w:eastAsia="Calibri" w:cs="Arial"/>
          <w:lang w:val="en-US" w:eastAsia="en-US"/>
        </w:rPr>
        <w:t xml:space="preserve"> column since the front-loaded value for N1 is used when </w:t>
      </w:r>
      <w:proofErr w:type="spellStart"/>
      <w:r w:rsidRPr="00F3755C">
        <w:rPr>
          <w:rFonts w:eastAsia="Calibri" w:cs="Arial"/>
          <w:lang w:val="en-US" w:eastAsia="en-US"/>
        </w:rPr>
        <w:t>dmrs-AdditionalPosition</w:t>
      </w:r>
      <w:proofErr w:type="spellEnd"/>
      <w:r w:rsidRPr="00F3755C">
        <w:rPr>
          <w:rFonts w:eastAsia="Calibri" w:cs="Arial"/>
          <w:lang w:val="en-US" w:eastAsia="en-US"/>
        </w:rPr>
        <w:t xml:space="preserve"> =0 for both when Type A and B are configured.</w:t>
      </w:r>
      <w:bookmarkEnd w:id="37"/>
      <w:r w:rsidRPr="00F3755C">
        <w:rPr>
          <w:rFonts w:eastAsia="Calibri" w:cs="Arial"/>
          <w:lang w:val="en-US" w:eastAsia="en-US"/>
        </w:rPr>
        <w:t xml:space="preserve"> </w:t>
      </w:r>
    </w:p>
    <w:p w14:paraId="34C91122" w14:textId="77777777" w:rsidR="00DB1F94" w:rsidRPr="00A17203" w:rsidRDefault="00DB1F94" w:rsidP="00DB1F94">
      <w:pPr>
        <w:pStyle w:val="Proposal"/>
        <w:numPr>
          <w:ilvl w:val="2"/>
          <w:numId w:val="2"/>
        </w:numPr>
        <w:rPr>
          <w:rFonts w:eastAsia="Calibri" w:cs="Arial"/>
          <w:lang w:val="x-none" w:eastAsia="en-US"/>
        </w:rPr>
      </w:pPr>
      <w:bookmarkStart w:id="38" w:name="_Toc521677575"/>
      <w:proofErr w:type="spellStart"/>
      <w:r w:rsidRPr="00A17203">
        <w:rPr>
          <w:rFonts w:eastAsia="Batang"/>
          <w:i/>
          <w:color w:val="000000"/>
          <w:sz w:val="18"/>
          <w:lang w:eastAsia="en-US"/>
        </w:rPr>
        <w:t>dmrs-AdditionalPosition</w:t>
      </w:r>
      <w:proofErr w:type="spellEnd"/>
      <w:r w:rsidRPr="00A17203">
        <w:rPr>
          <w:rFonts w:eastAsia="Batang"/>
          <w:i/>
          <w:color w:val="000000"/>
          <w:sz w:val="18"/>
          <w:lang w:eastAsia="en-US"/>
        </w:rPr>
        <w:t xml:space="preserve"> </w:t>
      </w:r>
      <w:r w:rsidRPr="00A17203">
        <w:rPr>
          <w:rFonts w:eastAsia="Batang"/>
          <w:color w:val="000000"/>
          <w:sz w:val="18"/>
          <w:lang w:eastAsia="en-US"/>
        </w:rPr>
        <w:t xml:space="preserve">= pos0 in </w:t>
      </w:r>
      <w:r w:rsidRPr="00A17203">
        <w:rPr>
          <w:rFonts w:eastAsia="Batang"/>
          <w:color w:val="000000"/>
          <w:sz w:val="18"/>
          <w:lang w:eastAsia="en-US"/>
        </w:rPr>
        <w:br/>
      </w:r>
      <w:r w:rsidRPr="00A17203">
        <w:rPr>
          <w:rFonts w:eastAsia="Batang"/>
          <w:i/>
          <w:color w:val="000000"/>
          <w:sz w:val="18"/>
          <w:lang w:eastAsia="en-US"/>
        </w:rPr>
        <w:t>DMRS-</w:t>
      </w:r>
      <w:proofErr w:type="spellStart"/>
      <w:r w:rsidRPr="00A17203">
        <w:rPr>
          <w:rFonts w:eastAsia="Batang"/>
          <w:i/>
          <w:color w:val="000000"/>
          <w:sz w:val="18"/>
          <w:lang w:eastAsia="en-US"/>
        </w:rPr>
        <w:t>DownlinkConfig</w:t>
      </w:r>
      <w:proofErr w:type="spellEnd"/>
      <w:r w:rsidRPr="00A17203">
        <w:rPr>
          <w:rFonts w:eastAsia="Batang"/>
          <w:i/>
          <w:color w:val="000000"/>
          <w:sz w:val="18"/>
          <w:lang w:eastAsia="en-US"/>
        </w:rPr>
        <w:t xml:space="preserve"> </w:t>
      </w:r>
      <w:r w:rsidRPr="00A17203">
        <w:rPr>
          <w:rFonts w:eastAsia="Batang"/>
          <w:color w:val="000000"/>
          <w:sz w:val="18"/>
          <w:lang w:eastAsia="en-US"/>
        </w:rPr>
        <w:t xml:space="preserve">in </w:t>
      </w:r>
      <w:r w:rsidRPr="00A17203">
        <w:rPr>
          <w:rFonts w:eastAsia="Batang"/>
          <w:strike/>
          <w:color w:val="FF0000"/>
          <w:sz w:val="18"/>
          <w:u w:val="single"/>
          <w:lang w:eastAsia="en-US"/>
        </w:rPr>
        <w:t>either</w:t>
      </w:r>
      <w:r w:rsidRPr="00A17203">
        <w:rPr>
          <w:rFonts w:eastAsia="Batang"/>
          <w:color w:val="FF0000"/>
          <w:sz w:val="18"/>
          <w:u w:val="single"/>
          <w:lang w:eastAsia="en-US"/>
        </w:rPr>
        <w:t xml:space="preserve"> </w:t>
      </w:r>
      <w:r w:rsidRPr="00103D77">
        <w:rPr>
          <w:rFonts w:eastAsia="Batang"/>
          <w:i/>
          <w:color w:val="FF0000"/>
          <w:sz w:val="18"/>
          <w:szCs w:val="22"/>
          <w:u w:val="single"/>
          <w:lang w:val="x-none" w:eastAsia="en-US"/>
        </w:rPr>
        <w:t>both</w:t>
      </w:r>
      <w:r w:rsidRPr="00A17203">
        <w:rPr>
          <w:rFonts w:eastAsia="Batang"/>
          <w:color w:val="FF0000"/>
          <w:sz w:val="18"/>
          <w:lang w:eastAsia="en-US"/>
        </w:rPr>
        <w:t xml:space="preserve"> </w:t>
      </w:r>
      <w:r w:rsidRPr="00A17203">
        <w:rPr>
          <w:rFonts w:eastAsia="Batang"/>
          <w:color w:val="000000"/>
          <w:sz w:val="18"/>
          <w:lang w:eastAsia="en-US"/>
        </w:rPr>
        <w:t xml:space="preserve">of </w:t>
      </w:r>
      <w:r w:rsidRPr="00A17203">
        <w:rPr>
          <w:rFonts w:eastAsia="Batang"/>
          <w:color w:val="000000"/>
          <w:sz w:val="18"/>
          <w:lang w:eastAsia="en-US"/>
        </w:rPr>
        <w:br/>
      </w:r>
      <w:proofErr w:type="spellStart"/>
      <w:r w:rsidRPr="00A17203">
        <w:rPr>
          <w:i/>
          <w:sz w:val="18"/>
          <w:lang w:val="x-none" w:eastAsia="en-US"/>
        </w:rPr>
        <w:t>dmrs-DownlinkForPDSCH-MappingTypeA</w:t>
      </w:r>
      <w:proofErr w:type="spellEnd"/>
      <w:r w:rsidRPr="00A17203">
        <w:rPr>
          <w:sz w:val="18"/>
          <w:lang w:val="x-none" w:eastAsia="en-US"/>
        </w:rPr>
        <w:t xml:space="preserve">, </w:t>
      </w:r>
      <w:proofErr w:type="spellStart"/>
      <w:r w:rsidRPr="00A17203">
        <w:rPr>
          <w:i/>
          <w:sz w:val="18"/>
          <w:lang w:val="x-none" w:eastAsia="en-US"/>
        </w:rPr>
        <w:t>dmrs-DownlinkForPDSCH-MappingTypeB</w:t>
      </w:r>
      <w:bookmarkEnd w:id="38"/>
      <w:proofErr w:type="spellEnd"/>
    </w:p>
    <w:p w14:paraId="20A32184" w14:textId="77777777" w:rsidR="00DB1F94" w:rsidRDefault="00DB1F94" w:rsidP="00DB1F94">
      <w:pPr>
        <w:pStyle w:val="Proposal"/>
        <w:numPr>
          <w:ilvl w:val="1"/>
          <w:numId w:val="2"/>
        </w:numPr>
        <w:rPr>
          <w:rFonts w:eastAsia="Calibri" w:cs="Arial"/>
          <w:lang w:val="en-US" w:eastAsia="en-US"/>
        </w:rPr>
      </w:pPr>
      <w:bookmarkStart w:id="39" w:name="_Toc521677576"/>
      <w:r w:rsidRPr="00F3755C">
        <w:rPr>
          <w:rFonts w:eastAsia="Calibri" w:cs="Arial"/>
          <w:lang w:val="en-US" w:eastAsia="en-US"/>
        </w:rPr>
        <w:t>Suggest following change since default may imply a semi-static operation</w:t>
      </w:r>
      <w:bookmarkEnd w:id="39"/>
    </w:p>
    <w:p w14:paraId="2D498877" w14:textId="77777777" w:rsidR="00DB1F94" w:rsidRPr="00A17203" w:rsidRDefault="00DB1F94" w:rsidP="00DB1F94">
      <w:pPr>
        <w:pStyle w:val="Proposal"/>
        <w:numPr>
          <w:ilvl w:val="2"/>
          <w:numId w:val="2"/>
        </w:numPr>
        <w:rPr>
          <w:rFonts w:ascii="Times New Roman" w:eastAsia="Calibri" w:hAnsi="Times New Roman"/>
          <w:b w:val="0"/>
          <w:lang w:val="en-US" w:eastAsia="en-US"/>
        </w:rPr>
      </w:pPr>
      <w:bookmarkStart w:id="40" w:name="_Toc521677577"/>
      <w:r w:rsidRPr="00A17203">
        <w:rPr>
          <w:rFonts w:ascii="Times New Roman" w:hAnsi="Times New Roman"/>
          <w:b w:val="0"/>
          <w:lang w:val="en-AU" w:eastAsia="en-US"/>
        </w:rPr>
        <w:lastRenderedPageBreak/>
        <w:t xml:space="preserve">For UE </w:t>
      </w:r>
      <w:r w:rsidRPr="004F1D78">
        <w:rPr>
          <w:rFonts w:ascii="Times New Roman" w:hAnsi="Times New Roman"/>
          <w:b w:val="0"/>
          <w:color w:val="FF0000"/>
          <w:u w:val="single"/>
          <w:lang w:val="en-AU" w:eastAsia="en-US"/>
        </w:rPr>
        <w:t>PDSCH</w:t>
      </w:r>
      <w:r w:rsidRPr="00A17203">
        <w:rPr>
          <w:rFonts w:ascii="Times New Roman" w:hAnsi="Times New Roman"/>
          <w:b w:val="0"/>
          <w:color w:val="FF0000"/>
          <w:lang w:val="en-AU" w:eastAsia="en-US"/>
        </w:rPr>
        <w:t xml:space="preserve"> </w:t>
      </w:r>
      <w:r w:rsidRPr="00A17203">
        <w:rPr>
          <w:rFonts w:ascii="Times New Roman" w:hAnsi="Times New Roman"/>
          <w:b w:val="0"/>
          <w:lang w:val="en-AU" w:eastAsia="en-US"/>
        </w:rPr>
        <w:t xml:space="preserve">processing capability 2 with scheduling limitation when </w:t>
      </w:r>
      <w:r w:rsidRPr="00A17203">
        <w:rPr>
          <w:rFonts w:ascii="Times New Roman" w:hAnsi="Times New Roman"/>
          <w:b w:val="0"/>
          <w:color w:val="FF0000"/>
          <w:u w:val="single"/>
          <w:lang w:val="en-AU" w:eastAsia="en-US"/>
        </w:rPr>
        <w:t>µ</w:t>
      </w:r>
      <w:r w:rsidRPr="00A17203">
        <w:rPr>
          <w:rFonts w:ascii="Times New Roman" w:hAnsi="Times New Roman"/>
          <w:b w:val="0"/>
          <w:color w:val="FF0000"/>
          <w:u w:val="single"/>
          <w:vertAlign w:val="subscript"/>
          <w:lang w:val="en-AU" w:eastAsia="en-US"/>
        </w:rPr>
        <w:t>PDSCH</w:t>
      </w:r>
      <w:r w:rsidRPr="00A17203">
        <w:rPr>
          <w:rFonts w:ascii="Times New Roman" w:hAnsi="Times New Roman"/>
          <w:b w:val="0"/>
          <w:color w:val="FF0000"/>
          <w:lang w:val="en-AU" w:eastAsia="en-US"/>
        </w:rPr>
        <w:t xml:space="preserve"> </w:t>
      </w:r>
      <w:r w:rsidRPr="00A17203">
        <w:rPr>
          <w:rFonts w:ascii="Times New Roman" w:hAnsi="Times New Roman"/>
          <w:b w:val="0"/>
          <w:lang w:val="en-AU" w:eastAsia="en-US"/>
        </w:rPr>
        <w:t xml:space="preserve">= 1, if the scheduled RB allocation </w:t>
      </w:r>
      <w:r w:rsidRPr="004F1D78">
        <w:rPr>
          <w:rFonts w:ascii="Times New Roman" w:hAnsi="Times New Roman"/>
          <w:b w:val="0"/>
          <w:color w:val="FF0000"/>
          <w:u w:val="single"/>
          <w:lang w:val="en-AU" w:eastAsia="en-US"/>
        </w:rPr>
        <w:t>for the PDSCH</w:t>
      </w:r>
      <w:r w:rsidRPr="00A17203">
        <w:rPr>
          <w:rFonts w:ascii="Times New Roman" w:hAnsi="Times New Roman"/>
          <w:b w:val="0"/>
          <w:color w:val="FF0000"/>
          <w:lang w:val="en-AU" w:eastAsia="en-US"/>
        </w:rPr>
        <w:t xml:space="preserve"> </w:t>
      </w:r>
      <w:r w:rsidRPr="00A17203">
        <w:rPr>
          <w:rFonts w:ascii="Times New Roman" w:hAnsi="Times New Roman"/>
          <w:b w:val="0"/>
          <w:lang w:val="en-AU" w:eastAsia="en-US"/>
        </w:rPr>
        <w:t xml:space="preserve">exceeds 136 RBs, the UE </w:t>
      </w:r>
      <w:r w:rsidRPr="00A17203">
        <w:rPr>
          <w:rFonts w:ascii="Times New Roman" w:hAnsi="Times New Roman"/>
          <w:b w:val="0"/>
          <w:strike/>
          <w:color w:val="FF0000"/>
          <w:u w:val="single"/>
          <w:lang w:val="en-AU" w:eastAsia="en-US"/>
        </w:rPr>
        <w:t xml:space="preserve">defaults to capability 1 processing </w:t>
      </w:r>
      <w:proofErr w:type="spellStart"/>
      <w:r w:rsidRPr="004F1D78">
        <w:rPr>
          <w:rFonts w:ascii="Times New Roman" w:hAnsi="Times New Roman"/>
          <w:b w:val="0"/>
          <w:strike/>
          <w:color w:val="FF0000"/>
          <w:u w:val="single"/>
          <w:lang w:val="en-AU" w:eastAsia="en-US"/>
        </w:rPr>
        <w:t>time</w:t>
      </w:r>
      <w:r w:rsidRPr="004F1D78">
        <w:rPr>
          <w:rFonts w:ascii="Times New Roman" w:hAnsi="Times New Roman"/>
          <w:b w:val="0"/>
          <w:color w:val="FF0000"/>
          <w:u w:val="single"/>
          <w:lang w:val="en-AU" w:eastAsia="en-US"/>
        </w:rPr>
        <w:t>shall</w:t>
      </w:r>
      <w:proofErr w:type="spellEnd"/>
      <w:r w:rsidRPr="004F1D78">
        <w:rPr>
          <w:rFonts w:ascii="Times New Roman" w:hAnsi="Times New Roman"/>
          <w:b w:val="0"/>
          <w:color w:val="FF0000"/>
          <w:u w:val="single"/>
          <w:lang w:val="en-AU" w:eastAsia="en-US"/>
        </w:rPr>
        <w:t xml:space="preserve"> determine T</w:t>
      </w:r>
      <w:r w:rsidRPr="004F1D78">
        <w:rPr>
          <w:rFonts w:ascii="Times New Roman" w:hAnsi="Times New Roman"/>
          <w:b w:val="0"/>
          <w:color w:val="FF0000"/>
          <w:u w:val="single"/>
          <w:vertAlign w:val="subscript"/>
          <w:lang w:val="en-AU" w:eastAsia="en-US"/>
        </w:rPr>
        <w:t>proc,1</w:t>
      </w:r>
      <w:r w:rsidRPr="004F1D78">
        <w:rPr>
          <w:rFonts w:ascii="Times New Roman" w:hAnsi="Times New Roman"/>
          <w:b w:val="0"/>
          <w:color w:val="FF0000"/>
          <w:u w:val="single"/>
          <w:lang w:val="en-AU" w:eastAsia="en-US"/>
        </w:rPr>
        <w:t xml:space="preserve"> for the PDSCH according to PDSCH processing capability 1</w:t>
      </w:r>
      <w:r w:rsidRPr="00A17203">
        <w:rPr>
          <w:rFonts w:ascii="Times New Roman" w:hAnsi="Times New Roman"/>
          <w:b w:val="0"/>
          <w:lang w:val="en-AU" w:eastAsia="en-US"/>
        </w:rPr>
        <w:t>.</w:t>
      </w:r>
      <w:bookmarkEnd w:id="40"/>
    </w:p>
    <w:p w14:paraId="790509F4" w14:textId="77777777" w:rsidR="00DB1F94" w:rsidRPr="00A17203" w:rsidRDefault="00DB1F94" w:rsidP="00DB1F94">
      <w:pPr>
        <w:pStyle w:val="Proposal"/>
        <w:numPr>
          <w:ilvl w:val="1"/>
          <w:numId w:val="2"/>
        </w:numPr>
        <w:rPr>
          <w:rFonts w:ascii="Times New Roman" w:eastAsia="Calibri" w:hAnsi="Times New Roman"/>
          <w:b w:val="0"/>
          <w:lang w:val="en-US" w:eastAsia="en-US"/>
        </w:rPr>
      </w:pPr>
      <w:bookmarkStart w:id="41" w:name="_Toc521677578"/>
      <w:r w:rsidRPr="00A17203">
        <w:rPr>
          <w:rFonts w:eastAsia="Calibri" w:cs="Arial"/>
          <w:lang w:val="en-US" w:eastAsia="en-US"/>
        </w:rPr>
        <w:t>Amend table 5.3-2 to specify PDSCH processing time for UEs with capability#2 with additional DMRS configured to fall back to that of capability#1.</w:t>
      </w:r>
      <w:bookmarkEnd w:id="41"/>
    </w:p>
    <w:p w14:paraId="515BD5D8" w14:textId="77777777" w:rsidR="00DB1F94" w:rsidRPr="00F3755C" w:rsidRDefault="00DB1F94" w:rsidP="00DB1F94">
      <w:pPr>
        <w:keepNext/>
        <w:keepLines/>
        <w:spacing w:before="180"/>
        <w:ind w:left="1134" w:hanging="1134"/>
        <w:outlineLvl w:val="1"/>
        <w:rPr>
          <w:rFonts w:ascii="Arial" w:hAnsi="Arial"/>
          <w:sz w:val="32"/>
        </w:rPr>
      </w:pPr>
      <w:r>
        <w:rPr>
          <w:rFonts w:ascii="Arial" w:hAnsi="Arial"/>
          <w:sz w:val="32"/>
        </w:rPr>
        <w:t>3.8</w:t>
      </w:r>
      <w:r w:rsidRPr="00F3755C">
        <w:rPr>
          <w:rFonts w:ascii="Arial" w:hAnsi="Arial"/>
          <w:sz w:val="32"/>
        </w:rPr>
        <w:t xml:space="preserve"> </w:t>
      </w:r>
      <w:r>
        <w:rPr>
          <w:rFonts w:ascii="Arial" w:hAnsi="Arial"/>
          <w:sz w:val="32"/>
        </w:rPr>
        <w:t xml:space="preserve">UE proc </w:t>
      </w:r>
      <w:proofErr w:type="gramStart"/>
      <w:r>
        <w:rPr>
          <w:rFonts w:ascii="Arial" w:hAnsi="Arial"/>
          <w:sz w:val="32"/>
        </w:rPr>
        <w:t>time :</w:t>
      </w:r>
      <w:proofErr w:type="gramEnd"/>
      <w:r>
        <w:rPr>
          <w:rFonts w:ascii="Arial" w:hAnsi="Arial"/>
          <w:sz w:val="32"/>
        </w:rPr>
        <w:t xml:space="preserve"> </w:t>
      </w:r>
      <w:r w:rsidRPr="00F3755C">
        <w:rPr>
          <w:rFonts w:ascii="Arial" w:hAnsi="Arial"/>
          <w:sz w:val="32"/>
        </w:rPr>
        <w:t>Alignment of 38.213 and 38.214</w:t>
      </w:r>
    </w:p>
    <w:p w14:paraId="4B279137" w14:textId="77777777" w:rsidR="00DB1F94" w:rsidRPr="00F3755C" w:rsidRDefault="00DB1F94" w:rsidP="00DB1F94">
      <w:pPr>
        <w:overflowPunct/>
        <w:autoSpaceDE/>
        <w:autoSpaceDN/>
        <w:adjustRightInd/>
        <w:spacing w:after="160" w:line="252" w:lineRule="auto"/>
        <w:contextualSpacing/>
        <w:textAlignment w:val="auto"/>
        <w:rPr>
          <w:rFonts w:ascii="Arial" w:hAnsi="Arial" w:cs="Arial"/>
        </w:rPr>
      </w:pPr>
      <w:r w:rsidRPr="00F3755C">
        <w:rPr>
          <w:rFonts w:ascii="Arial" w:hAnsi="Arial" w:cs="Arial"/>
        </w:rPr>
        <w:t xml:space="preserve">While reviewing the endorsed versions, the processing time for the case of UCI multiplexing on PUSCH may have been captured with some duplication (as described below) in both 213 and 214.  </w:t>
      </w:r>
    </w:p>
    <w:p w14:paraId="47FACB57" w14:textId="77777777" w:rsidR="00DB1F94" w:rsidRPr="00F3755C" w:rsidRDefault="00DB1F94" w:rsidP="00DB1F94">
      <w:pPr>
        <w:overflowPunct/>
        <w:autoSpaceDE/>
        <w:autoSpaceDN/>
        <w:adjustRightInd/>
        <w:spacing w:after="0"/>
        <w:textAlignment w:val="auto"/>
        <w:rPr>
          <w:rFonts w:ascii="Arial" w:eastAsia="Calibri" w:hAnsi="Arial" w:cs="Arial"/>
          <w:sz w:val="22"/>
          <w:szCs w:val="22"/>
          <w:lang w:val="en-US" w:eastAsia="en-US"/>
        </w:rPr>
      </w:pPr>
      <w:r w:rsidRPr="00F3755C">
        <w:rPr>
          <w:rFonts w:ascii="Arial" w:eastAsia="Calibri" w:hAnsi="Arial" w:cs="Arial"/>
          <w:lang w:val="en-US" w:eastAsia="en-US"/>
        </w:rPr>
        <w:t> </w:t>
      </w:r>
    </w:p>
    <w:p w14:paraId="7B5792B5" w14:textId="77777777" w:rsidR="00DB1F94" w:rsidRPr="00F3755C" w:rsidRDefault="00DB1F94" w:rsidP="00DB1F94">
      <w:pPr>
        <w:numPr>
          <w:ilvl w:val="0"/>
          <w:numId w:val="20"/>
        </w:numPr>
        <w:overflowPunct/>
        <w:autoSpaceDE/>
        <w:autoSpaceDN/>
        <w:adjustRightInd/>
        <w:spacing w:after="0"/>
        <w:textAlignment w:val="auto"/>
        <w:rPr>
          <w:rFonts w:ascii="Arial" w:hAnsi="Arial" w:cs="Arial"/>
          <w:sz w:val="22"/>
          <w:szCs w:val="22"/>
          <w:lang w:val="en-US" w:eastAsia="en-US"/>
        </w:rPr>
      </w:pPr>
      <w:r w:rsidRPr="00F3755C">
        <w:rPr>
          <w:rFonts w:ascii="Arial" w:hAnsi="Arial" w:cs="Arial"/>
          <w:lang w:val="en-US" w:eastAsia="en-US"/>
        </w:rPr>
        <w:t>38.213, sec 9.2.5 describes the generic framework considering UCI multiplexing on PUSCH, and this was developed over the last two meetings (</w:t>
      </w:r>
      <w:proofErr w:type="spellStart"/>
      <w:r w:rsidRPr="00F3755C">
        <w:rPr>
          <w:rFonts w:ascii="Arial" w:hAnsi="Arial" w:cs="Arial"/>
          <w:lang w:val="en-US" w:eastAsia="en-US"/>
        </w:rPr>
        <w:t>Sanya</w:t>
      </w:r>
      <w:proofErr w:type="spellEnd"/>
      <w:r w:rsidRPr="00F3755C">
        <w:rPr>
          <w:rFonts w:ascii="Arial" w:hAnsi="Arial" w:cs="Arial"/>
          <w:lang w:val="en-US" w:eastAsia="en-US"/>
        </w:rPr>
        <w:t>/Busan) including addition of 1 extra symbol.</w:t>
      </w:r>
    </w:p>
    <w:p w14:paraId="69A41C3E" w14:textId="77777777" w:rsidR="00DB1F94" w:rsidRPr="00F3755C" w:rsidRDefault="00DB1F94" w:rsidP="00DB1F94">
      <w:pPr>
        <w:numPr>
          <w:ilvl w:val="0"/>
          <w:numId w:val="20"/>
        </w:numPr>
        <w:overflowPunct/>
        <w:autoSpaceDE/>
        <w:autoSpaceDN/>
        <w:adjustRightInd/>
        <w:spacing w:after="0"/>
        <w:textAlignment w:val="auto"/>
        <w:rPr>
          <w:rFonts w:ascii="Arial" w:hAnsi="Arial" w:cs="Arial"/>
          <w:sz w:val="22"/>
          <w:szCs w:val="22"/>
          <w:lang w:val="en-US" w:eastAsia="en-US"/>
        </w:rPr>
      </w:pPr>
      <w:r w:rsidRPr="00F3755C">
        <w:rPr>
          <w:rFonts w:ascii="Arial" w:hAnsi="Arial" w:cs="Arial"/>
          <w:lang w:val="en-US" w:eastAsia="en-US"/>
        </w:rPr>
        <w:t>38.214, sec 6.4 has the following sentence added based on comment from MTK in post-Busan review, note a typo here (after “otherwise”, d2,2 should be 0).</w:t>
      </w:r>
    </w:p>
    <w:p w14:paraId="57DC6557" w14:textId="77777777" w:rsidR="00DB1F94" w:rsidRPr="00F3755C" w:rsidRDefault="00DB1F94" w:rsidP="00DB1F94">
      <w:pPr>
        <w:overflowPunct/>
        <w:autoSpaceDE/>
        <w:autoSpaceDN/>
        <w:adjustRightInd/>
        <w:spacing w:after="0"/>
        <w:textAlignment w:val="auto"/>
        <w:rPr>
          <w:rFonts w:ascii="Calibri" w:eastAsia="Calibri" w:hAnsi="Calibri" w:cs="Calibri"/>
          <w:sz w:val="22"/>
          <w:szCs w:val="22"/>
          <w:lang w:val="en-US" w:eastAsia="en-US"/>
        </w:rPr>
      </w:pPr>
      <w:r w:rsidRPr="00F3755C">
        <w:rPr>
          <w:rFonts w:ascii="Calibri" w:eastAsia="Calibri" w:hAnsi="Calibri" w:cs="Calibri"/>
          <w:lang w:val="en-US" w:eastAsia="en-US"/>
        </w:rPr>
        <w:t> </w:t>
      </w:r>
    </w:p>
    <w:p w14:paraId="3D28AD3F" w14:textId="77777777" w:rsidR="00DB1F94" w:rsidRPr="00F3755C" w:rsidRDefault="00DB1F94" w:rsidP="00DB1F94">
      <w:pPr>
        <w:numPr>
          <w:ilvl w:val="1"/>
          <w:numId w:val="20"/>
        </w:numPr>
        <w:overflowPunct/>
        <w:autoSpaceDE/>
        <w:autoSpaceDN/>
        <w:adjustRightInd/>
        <w:spacing w:after="0"/>
        <w:textAlignment w:val="auto"/>
        <w:rPr>
          <w:rFonts w:ascii="Calibri" w:hAnsi="Calibri" w:cs="Calibri"/>
          <w:color w:val="FF0000"/>
          <w:sz w:val="22"/>
          <w:szCs w:val="22"/>
          <w:lang w:val="en-US" w:eastAsia="en-US"/>
        </w:rPr>
      </w:pPr>
      <w:r w:rsidRPr="00F3755C">
        <w:rPr>
          <w:color w:val="FF0000"/>
          <w:u w:val="single"/>
          <w:lang w:val="en-AU" w:eastAsia="en-US"/>
        </w:rPr>
        <w:t xml:space="preserve">If the HARQ-ACK is multiplexed on PUSCH, then </w:t>
      </w:r>
      <w:r w:rsidRPr="00F3755C">
        <w:rPr>
          <w:i/>
          <w:iCs/>
          <w:color w:val="FF0000"/>
          <w:u w:val="single"/>
          <w:lang w:val="en-AU" w:eastAsia="en-US"/>
        </w:rPr>
        <w:t>d</w:t>
      </w:r>
      <w:r w:rsidRPr="00F3755C">
        <w:rPr>
          <w:i/>
          <w:iCs/>
          <w:color w:val="FF0000"/>
          <w:u w:val="single"/>
          <w:vertAlign w:val="subscript"/>
          <w:lang w:val="en-AU" w:eastAsia="en-US"/>
        </w:rPr>
        <w:t xml:space="preserve">2,2 </w:t>
      </w:r>
      <w:r w:rsidRPr="00F3755C">
        <w:rPr>
          <w:color w:val="FF0000"/>
          <w:u w:val="single"/>
          <w:lang w:val="en-AU" w:eastAsia="en-US"/>
        </w:rPr>
        <w:t>= 1,</w:t>
      </w:r>
      <w:r w:rsidRPr="00F3755C">
        <w:rPr>
          <w:i/>
          <w:iCs/>
          <w:color w:val="FF0000"/>
          <w:u w:val="single"/>
          <w:lang w:val="en-AU" w:eastAsia="en-US"/>
        </w:rPr>
        <w:t xml:space="preserve"> </w:t>
      </w:r>
      <w:r w:rsidRPr="00F3755C">
        <w:rPr>
          <w:color w:val="FF0000"/>
          <w:u w:val="single"/>
          <w:lang w:val="en-AU" w:eastAsia="en-US"/>
        </w:rPr>
        <w:t xml:space="preserve">otherwise </w:t>
      </w:r>
      <w:r w:rsidRPr="00F3755C">
        <w:rPr>
          <w:i/>
          <w:iCs/>
          <w:color w:val="FF0000"/>
          <w:u w:val="single"/>
          <w:lang w:val="en-AU" w:eastAsia="en-US"/>
        </w:rPr>
        <w:t>d</w:t>
      </w:r>
      <w:r w:rsidRPr="00F3755C">
        <w:rPr>
          <w:i/>
          <w:iCs/>
          <w:color w:val="FF0000"/>
          <w:u w:val="single"/>
          <w:vertAlign w:val="subscript"/>
          <w:lang w:val="en-AU" w:eastAsia="en-US"/>
        </w:rPr>
        <w:t xml:space="preserve">2,2 </w:t>
      </w:r>
      <w:r w:rsidRPr="00F3755C">
        <w:rPr>
          <w:color w:val="FF0000"/>
          <w:u w:val="single"/>
          <w:lang w:val="en-AU" w:eastAsia="en-US"/>
        </w:rPr>
        <w:t xml:space="preserve">= 1. </w:t>
      </w:r>
    </w:p>
    <w:p w14:paraId="5C8B2047" w14:textId="77777777" w:rsidR="00DB1F94" w:rsidRPr="00F3755C" w:rsidRDefault="00DB1F94" w:rsidP="00DB1F94">
      <w:pPr>
        <w:overflowPunct/>
        <w:autoSpaceDE/>
        <w:autoSpaceDN/>
        <w:adjustRightInd/>
        <w:spacing w:after="0"/>
        <w:textAlignment w:val="auto"/>
        <w:rPr>
          <w:rFonts w:ascii="Calibri" w:eastAsia="Calibri" w:hAnsi="Calibri" w:cs="Calibri"/>
          <w:sz w:val="22"/>
          <w:szCs w:val="22"/>
          <w:lang w:val="en-US" w:eastAsia="en-US"/>
        </w:rPr>
      </w:pPr>
      <w:r w:rsidRPr="00F3755C">
        <w:rPr>
          <w:rFonts w:ascii="Calibri" w:eastAsia="Calibri" w:hAnsi="Calibri" w:cs="Calibri"/>
          <w:lang w:val="en-US" w:eastAsia="en-US"/>
        </w:rPr>
        <w:t> </w:t>
      </w:r>
    </w:p>
    <w:p w14:paraId="60622E31" w14:textId="77777777" w:rsidR="00DB1F94" w:rsidRPr="00F3755C" w:rsidRDefault="00DB1F94" w:rsidP="00DB1F94">
      <w:pPr>
        <w:overflowPunct/>
        <w:autoSpaceDE/>
        <w:autoSpaceDN/>
        <w:adjustRightInd/>
        <w:spacing w:after="160" w:line="252" w:lineRule="auto"/>
        <w:contextualSpacing/>
        <w:textAlignment w:val="auto"/>
        <w:rPr>
          <w:rFonts w:ascii="Arial" w:hAnsi="Arial" w:cs="Arial"/>
        </w:rPr>
      </w:pPr>
      <w:r w:rsidRPr="00F3755C">
        <w:rPr>
          <w:rFonts w:ascii="Arial" w:hAnsi="Arial" w:cs="Arial"/>
        </w:rPr>
        <w:t xml:space="preserve">Given the text is 213 is generic enough and covers the case of HARQ-ACK multiplexed on PUSCH as well with the 1 symbol additional proc time, the new sentence in 214 with variable d2,2 is not needed. This also makes aligns the spec further since d2,2 is not referenced in 38.213. We are also open to an alternative way to align the specifications. </w:t>
      </w:r>
    </w:p>
    <w:p w14:paraId="3192E4F2" w14:textId="77777777" w:rsidR="00DB1F94" w:rsidRPr="00F3755C" w:rsidRDefault="00DB1F94" w:rsidP="00DB1F94">
      <w:pPr>
        <w:jc w:val="both"/>
        <w:rPr>
          <w:rFonts w:ascii="Arial" w:hAnsi="Arial" w:cs="Arial"/>
          <w:highlight w:val="cyan"/>
        </w:rPr>
      </w:pPr>
    </w:p>
    <w:p w14:paraId="6B65D4E7" w14:textId="77777777" w:rsidR="00DB1F94" w:rsidRDefault="00DB1F94" w:rsidP="00DB1F94">
      <w:pPr>
        <w:pStyle w:val="Proposal"/>
      </w:pPr>
      <w:bookmarkStart w:id="42" w:name="_Toc521677579"/>
      <w:r w:rsidRPr="00F3755C">
        <w:t>Following correction to section 6.4 of 38.214 is proposed for alignment with 38.213:</w:t>
      </w:r>
      <w:bookmarkEnd w:id="42"/>
    </w:p>
    <w:p w14:paraId="3CA59C93" w14:textId="77777777" w:rsidR="00DB1F94" w:rsidRPr="009D55ED" w:rsidRDefault="00DB1F94" w:rsidP="00DB1F94">
      <w:pPr>
        <w:pStyle w:val="Proposal"/>
        <w:numPr>
          <w:ilvl w:val="1"/>
          <w:numId w:val="2"/>
        </w:numPr>
        <w:rPr>
          <w:b w:val="0"/>
        </w:rPr>
      </w:pPr>
      <w:bookmarkStart w:id="43" w:name="_Toc521677580"/>
      <w:r w:rsidRPr="009D55ED">
        <w:rPr>
          <w:b w:val="0"/>
          <w:strike/>
          <w:color w:val="FF0000"/>
          <w:u w:val="single"/>
          <w:lang w:val="en-AU" w:eastAsia="en-US"/>
        </w:rPr>
        <w:t xml:space="preserve">If the HARQ-ACK is multiplexed on PUSCH, then </w:t>
      </w:r>
      <w:r w:rsidRPr="009D55ED">
        <w:rPr>
          <w:b w:val="0"/>
          <w:i/>
          <w:iCs/>
          <w:strike/>
          <w:color w:val="FF0000"/>
          <w:u w:val="single"/>
          <w:lang w:val="en-AU" w:eastAsia="en-US"/>
        </w:rPr>
        <w:t>d</w:t>
      </w:r>
      <w:r w:rsidRPr="009D55ED">
        <w:rPr>
          <w:b w:val="0"/>
          <w:i/>
          <w:iCs/>
          <w:strike/>
          <w:color w:val="FF0000"/>
          <w:u w:val="single"/>
          <w:vertAlign w:val="subscript"/>
          <w:lang w:val="en-AU" w:eastAsia="en-US"/>
        </w:rPr>
        <w:t xml:space="preserve">2,2 </w:t>
      </w:r>
      <w:r w:rsidRPr="009D55ED">
        <w:rPr>
          <w:b w:val="0"/>
          <w:strike/>
          <w:color w:val="FF0000"/>
          <w:u w:val="single"/>
          <w:lang w:val="en-AU" w:eastAsia="en-US"/>
        </w:rPr>
        <w:t>= 1,</w:t>
      </w:r>
      <w:r w:rsidRPr="009D55ED">
        <w:rPr>
          <w:b w:val="0"/>
          <w:i/>
          <w:iCs/>
          <w:strike/>
          <w:color w:val="FF0000"/>
          <w:u w:val="single"/>
          <w:lang w:val="en-AU" w:eastAsia="en-US"/>
        </w:rPr>
        <w:t xml:space="preserve"> </w:t>
      </w:r>
      <w:r w:rsidRPr="009D55ED">
        <w:rPr>
          <w:b w:val="0"/>
          <w:strike/>
          <w:color w:val="FF0000"/>
          <w:u w:val="single"/>
          <w:lang w:val="en-AU" w:eastAsia="en-US"/>
        </w:rPr>
        <w:t xml:space="preserve">otherwise </w:t>
      </w:r>
      <w:r w:rsidRPr="009D55ED">
        <w:rPr>
          <w:b w:val="0"/>
          <w:i/>
          <w:iCs/>
          <w:strike/>
          <w:color w:val="FF0000"/>
          <w:u w:val="single"/>
          <w:lang w:val="en-AU" w:eastAsia="en-US"/>
        </w:rPr>
        <w:t>d</w:t>
      </w:r>
      <w:r w:rsidRPr="009D55ED">
        <w:rPr>
          <w:b w:val="0"/>
          <w:i/>
          <w:iCs/>
          <w:strike/>
          <w:color w:val="FF0000"/>
          <w:u w:val="single"/>
          <w:vertAlign w:val="subscript"/>
          <w:lang w:val="en-AU" w:eastAsia="en-US"/>
        </w:rPr>
        <w:t xml:space="preserve">2,2 </w:t>
      </w:r>
      <w:r w:rsidRPr="009D55ED">
        <w:rPr>
          <w:b w:val="0"/>
          <w:strike/>
          <w:color w:val="FF0000"/>
          <w:u w:val="single"/>
          <w:lang w:val="en-AU" w:eastAsia="en-US"/>
        </w:rPr>
        <w:t>= 1.</w:t>
      </w:r>
      <w:bookmarkEnd w:id="43"/>
      <w:r w:rsidRPr="009D55ED">
        <w:rPr>
          <w:b w:val="0"/>
          <w:strike/>
          <w:color w:val="FF0000"/>
          <w:u w:val="single"/>
          <w:lang w:val="en-AU" w:eastAsia="en-US"/>
        </w:rPr>
        <w:t xml:space="preserve"> </w:t>
      </w:r>
    </w:p>
    <w:p w14:paraId="38749A94" w14:textId="77777777" w:rsidR="00DB1F94" w:rsidRDefault="00DB1F94" w:rsidP="00DB1F94">
      <w:pPr>
        <w:keepNext/>
        <w:keepLines/>
        <w:spacing w:before="180"/>
        <w:ind w:left="1134" w:hanging="1134"/>
        <w:outlineLvl w:val="1"/>
        <w:rPr>
          <w:rFonts w:ascii="Arial" w:hAnsi="Arial"/>
          <w:sz w:val="32"/>
        </w:rPr>
      </w:pPr>
      <w:r>
        <w:rPr>
          <w:rFonts w:ascii="Arial" w:hAnsi="Arial"/>
          <w:sz w:val="32"/>
        </w:rPr>
        <w:t xml:space="preserve">3.9 </w:t>
      </w:r>
      <w:r w:rsidRPr="00BC0F24">
        <w:rPr>
          <w:rFonts w:ascii="Arial" w:hAnsi="Arial"/>
          <w:sz w:val="32"/>
        </w:rPr>
        <w:t>UE peak data rate and L1 TBS</w:t>
      </w:r>
    </w:p>
    <w:p w14:paraId="6C5AFE2C" w14:textId="77777777" w:rsidR="00DB1F94" w:rsidRDefault="00DB1F94" w:rsidP="00DB1F94">
      <w:pPr>
        <w:pStyle w:val="B1"/>
        <w:ind w:left="0" w:firstLine="0"/>
        <w:rPr>
          <w:rFonts w:ascii="Arial" w:hAnsi="Arial" w:cs="Arial"/>
        </w:rPr>
      </w:pPr>
      <w:r>
        <w:rPr>
          <w:rFonts w:ascii="Arial" w:hAnsi="Arial" w:cs="Arial"/>
        </w:rPr>
        <w:t xml:space="preserve">In last RAN1 meeting, the following was concluded in soft buffer session </w:t>
      </w:r>
      <w:proofErr w:type="spellStart"/>
      <w:r>
        <w:rPr>
          <w:rFonts w:ascii="Arial" w:hAnsi="Arial" w:cs="Arial"/>
        </w:rPr>
        <w:t>wrt</w:t>
      </w:r>
      <w:proofErr w:type="spellEnd"/>
      <w:r>
        <w:rPr>
          <w:rFonts w:ascii="Arial" w:hAnsi="Arial" w:cs="Arial"/>
        </w:rPr>
        <w:t xml:space="preserve"> peak rates. </w:t>
      </w:r>
    </w:p>
    <w:p w14:paraId="79D5D917" w14:textId="77777777" w:rsidR="00DB1F94" w:rsidRPr="00F41C52" w:rsidRDefault="00DB1F94" w:rsidP="00DB1F94">
      <w:pPr>
        <w:rPr>
          <w:b/>
          <w:i/>
          <w:lang w:eastAsia="x-none"/>
        </w:rPr>
      </w:pPr>
      <w:r w:rsidRPr="00F41C52">
        <w:rPr>
          <w:b/>
          <w:i/>
          <w:u w:val="single"/>
          <w:lang w:eastAsia="x-none"/>
        </w:rPr>
        <w:t>Conclusion</w:t>
      </w:r>
      <w:r w:rsidRPr="00F41C52">
        <w:rPr>
          <w:b/>
          <w:i/>
          <w:lang w:eastAsia="x-none"/>
        </w:rPr>
        <w:t>:</w:t>
      </w:r>
    </w:p>
    <w:p w14:paraId="1BF631FB" w14:textId="77777777" w:rsidR="00DB1F94" w:rsidRPr="00F41C52" w:rsidRDefault="00DB1F94" w:rsidP="00DB1F94">
      <w:pPr>
        <w:pStyle w:val="ListParagraph"/>
        <w:numPr>
          <w:ilvl w:val="0"/>
          <w:numId w:val="23"/>
        </w:numPr>
        <w:contextualSpacing/>
        <w:rPr>
          <w:i/>
          <w:szCs w:val="20"/>
        </w:rPr>
      </w:pPr>
      <w:r w:rsidRPr="00F41C52">
        <w:rPr>
          <w:i/>
          <w:szCs w:val="20"/>
        </w:rPr>
        <w:t>Performance is not expected to be optimized for the following special cases (while supported in specification) in which retransmissions of a transport block occur at or near peak rate</w:t>
      </w:r>
    </w:p>
    <w:p w14:paraId="4EE82FF1" w14:textId="77777777" w:rsidR="00DB1F94" w:rsidRPr="00F41C52" w:rsidRDefault="00DB1F94" w:rsidP="00DB1F94">
      <w:pPr>
        <w:numPr>
          <w:ilvl w:val="1"/>
          <w:numId w:val="23"/>
        </w:numPr>
        <w:overflowPunct/>
        <w:autoSpaceDE/>
        <w:autoSpaceDN/>
        <w:adjustRightInd/>
        <w:spacing w:after="0"/>
        <w:textAlignment w:val="auto"/>
        <w:rPr>
          <w:rFonts w:eastAsia="Calibri"/>
          <w:i/>
          <w:lang w:val="en-US" w:eastAsia="zh-CN"/>
        </w:rPr>
      </w:pPr>
      <w:r w:rsidRPr="00F41C52">
        <w:rPr>
          <w:rFonts w:eastAsia="Calibri"/>
          <w:i/>
          <w:lang w:val="en-US" w:eastAsia="zh-CN"/>
        </w:rPr>
        <w:t>the TB is transmitted with significantly lower code rate (considering initial and retransmission) than R_</w:t>
      </w:r>
      <w:proofErr w:type="gramStart"/>
      <w:r w:rsidRPr="00F41C52">
        <w:rPr>
          <w:rFonts w:eastAsia="Calibri"/>
          <w:i/>
          <w:lang w:val="en-US" w:eastAsia="zh-CN"/>
        </w:rPr>
        <w:t>LBRM(</w:t>
      </w:r>
      <w:proofErr w:type="gramEnd"/>
      <w:r w:rsidRPr="00F41C52">
        <w:rPr>
          <w:rFonts w:eastAsia="Calibri"/>
          <w:i/>
          <w:lang w:val="en-US" w:eastAsia="zh-CN"/>
        </w:rPr>
        <w:t>=2/3)</w:t>
      </w:r>
    </w:p>
    <w:p w14:paraId="3C840E83" w14:textId="77777777" w:rsidR="00DB1F94" w:rsidRPr="00F41C52" w:rsidRDefault="00DB1F94" w:rsidP="00DB1F94">
      <w:pPr>
        <w:numPr>
          <w:ilvl w:val="1"/>
          <w:numId w:val="23"/>
        </w:numPr>
        <w:overflowPunct/>
        <w:autoSpaceDE/>
        <w:autoSpaceDN/>
        <w:adjustRightInd/>
        <w:spacing w:after="0"/>
        <w:textAlignment w:val="auto"/>
        <w:rPr>
          <w:rFonts w:eastAsia="Calibri"/>
          <w:i/>
          <w:lang w:val="en-US" w:eastAsia="zh-CN"/>
        </w:rPr>
      </w:pPr>
      <w:r w:rsidRPr="00F41C52">
        <w:rPr>
          <w:rFonts w:eastAsia="Calibri"/>
          <w:i/>
          <w:lang w:val="en-US" w:eastAsia="zh-CN"/>
        </w:rPr>
        <w:t xml:space="preserve">the retransmission occurs on a much shorter PDSCH duration than the initial transmission </w:t>
      </w:r>
    </w:p>
    <w:p w14:paraId="312D88E3" w14:textId="77777777" w:rsidR="00DB1F94" w:rsidRPr="00F41C52" w:rsidRDefault="00DB1F94" w:rsidP="00DB1F94">
      <w:pPr>
        <w:numPr>
          <w:ilvl w:val="1"/>
          <w:numId w:val="23"/>
        </w:numPr>
        <w:overflowPunct/>
        <w:autoSpaceDE/>
        <w:autoSpaceDN/>
        <w:adjustRightInd/>
        <w:spacing w:after="0"/>
        <w:textAlignment w:val="auto"/>
        <w:rPr>
          <w:rFonts w:eastAsia="Calibri"/>
          <w:i/>
          <w:lang w:val="en-US" w:eastAsia="zh-CN"/>
        </w:rPr>
      </w:pPr>
      <w:r w:rsidRPr="00F41C52">
        <w:rPr>
          <w:rFonts w:eastAsia="Calibri"/>
          <w:i/>
          <w:lang w:val="en-US" w:eastAsia="zh-CN"/>
        </w:rPr>
        <w:t xml:space="preserve">No spec </w:t>
      </w:r>
      <w:proofErr w:type="gramStart"/>
      <w:r w:rsidRPr="00F41C52">
        <w:rPr>
          <w:rFonts w:eastAsia="Calibri"/>
          <w:i/>
          <w:lang w:val="en-US" w:eastAsia="zh-CN"/>
        </w:rPr>
        <w:t>change</w:t>
      </w:r>
      <w:proofErr w:type="gramEnd"/>
    </w:p>
    <w:p w14:paraId="3AE94960" w14:textId="77777777" w:rsidR="00DB1F94" w:rsidRDefault="00DB1F94" w:rsidP="00DB1F94">
      <w:pPr>
        <w:pStyle w:val="B1"/>
        <w:ind w:left="0" w:firstLine="0"/>
        <w:rPr>
          <w:rFonts w:ascii="Arial" w:hAnsi="Arial" w:cs="Arial"/>
        </w:rPr>
      </w:pPr>
    </w:p>
    <w:p w14:paraId="22B0CAB5" w14:textId="77777777" w:rsidR="00DB1F94" w:rsidRPr="006F5320" w:rsidRDefault="00DB1F94" w:rsidP="00DB1F94">
      <w:pPr>
        <w:pStyle w:val="B1"/>
        <w:ind w:left="0" w:firstLine="0"/>
        <w:rPr>
          <w:rFonts w:ascii="Arial" w:hAnsi="Arial" w:cs="Arial"/>
        </w:rPr>
      </w:pPr>
      <w:r w:rsidRPr="006F5320">
        <w:rPr>
          <w:rFonts w:ascii="Arial" w:hAnsi="Arial" w:cs="Arial"/>
        </w:rPr>
        <w:t>There are two potential issues to discuss</w:t>
      </w:r>
      <w:r>
        <w:rPr>
          <w:rFonts w:ascii="Arial" w:hAnsi="Arial" w:cs="Arial"/>
        </w:rPr>
        <w:t xml:space="preserve"> related to the peak rate</w:t>
      </w:r>
    </w:p>
    <w:p w14:paraId="735D4BA1" w14:textId="77777777" w:rsidR="00DB1F94" w:rsidRPr="006F5320" w:rsidRDefault="00DB1F94" w:rsidP="00DB1F94">
      <w:pPr>
        <w:pStyle w:val="ListParagraph"/>
        <w:numPr>
          <w:ilvl w:val="0"/>
          <w:numId w:val="21"/>
        </w:numPr>
        <w:overflowPunct/>
        <w:autoSpaceDE/>
        <w:autoSpaceDN/>
        <w:adjustRightInd/>
        <w:spacing w:after="160" w:line="259" w:lineRule="auto"/>
        <w:contextualSpacing/>
        <w:jc w:val="both"/>
        <w:textAlignment w:val="auto"/>
        <w:rPr>
          <w:rFonts w:ascii="Arial" w:hAnsi="Arial" w:cs="Arial"/>
          <w:sz w:val="20"/>
          <w:szCs w:val="20"/>
        </w:rPr>
      </w:pPr>
      <w:proofErr w:type="gramStart"/>
      <w:r w:rsidRPr="006F5320">
        <w:rPr>
          <w:rFonts w:ascii="Arial" w:hAnsi="Arial" w:cs="Arial"/>
          <w:sz w:val="20"/>
          <w:szCs w:val="20"/>
          <w:lang w:val="en-US"/>
        </w:rPr>
        <w:t>OH</w:t>
      </w:r>
      <w:proofErr w:type="gramEnd"/>
      <w:r w:rsidRPr="006F5320">
        <w:rPr>
          <w:rFonts w:ascii="Arial" w:hAnsi="Arial" w:cs="Arial"/>
          <w:sz w:val="20"/>
          <w:szCs w:val="20"/>
          <w:lang w:val="en-US"/>
        </w:rPr>
        <w:t xml:space="preserve"> value difference between</w:t>
      </w:r>
      <w:r w:rsidRPr="006F5320">
        <w:rPr>
          <w:rFonts w:ascii="Arial" w:hAnsi="Arial" w:cs="Arial"/>
          <w:sz w:val="20"/>
          <w:szCs w:val="20"/>
        </w:rPr>
        <w:t xml:space="preserve"> RAN2 spec peak rate and L1 peak rate? </w:t>
      </w:r>
    </w:p>
    <w:p w14:paraId="5D2B6370" w14:textId="77777777" w:rsidR="00DB1F94" w:rsidRPr="006F5320" w:rsidRDefault="00DB1F94" w:rsidP="00DB1F94">
      <w:pPr>
        <w:pStyle w:val="ListParagraph"/>
        <w:numPr>
          <w:ilvl w:val="0"/>
          <w:numId w:val="21"/>
        </w:numPr>
        <w:overflowPunct/>
        <w:autoSpaceDE/>
        <w:autoSpaceDN/>
        <w:adjustRightInd/>
        <w:spacing w:after="160" w:line="259" w:lineRule="auto"/>
        <w:contextualSpacing/>
        <w:jc w:val="both"/>
        <w:textAlignment w:val="auto"/>
        <w:rPr>
          <w:rFonts w:ascii="Arial" w:hAnsi="Arial" w:cs="Arial"/>
        </w:rPr>
      </w:pPr>
      <w:r w:rsidRPr="006F5320">
        <w:rPr>
          <w:rFonts w:ascii="Arial" w:hAnsi="Arial" w:cs="Arial"/>
          <w:sz w:val="20"/>
          <w:szCs w:val="20"/>
          <w:lang w:val="en-US"/>
        </w:rPr>
        <w:t xml:space="preserve">Relation between </w:t>
      </w:r>
      <w:r w:rsidRPr="006F5320">
        <w:rPr>
          <w:rFonts w:ascii="Arial" w:hAnsi="Arial" w:cs="Arial"/>
          <w:sz w:val="20"/>
          <w:szCs w:val="20"/>
        </w:rPr>
        <w:t xml:space="preserve">peak rate and </w:t>
      </w:r>
      <w:r w:rsidRPr="006F5320">
        <w:rPr>
          <w:rFonts w:ascii="Arial" w:hAnsi="Arial" w:cs="Arial"/>
          <w:sz w:val="20"/>
          <w:szCs w:val="20"/>
          <w:lang w:val="en-US"/>
        </w:rPr>
        <w:t xml:space="preserve">L1 </w:t>
      </w:r>
      <w:r w:rsidRPr="006F5320">
        <w:rPr>
          <w:rFonts w:ascii="Arial" w:hAnsi="Arial" w:cs="Arial"/>
          <w:sz w:val="20"/>
          <w:szCs w:val="20"/>
        </w:rPr>
        <w:t>TBS</w:t>
      </w:r>
      <w:r w:rsidRPr="006F5320">
        <w:rPr>
          <w:rFonts w:ascii="Arial" w:hAnsi="Arial" w:cs="Arial"/>
          <w:sz w:val="20"/>
          <w:szCs w:val="20"/>
          <w:lang w:val="en-US"/>
        </w:rPr>
        <w:t>.</w:t>
      </w:r>
    </w:p>
    <w:p w14:paraId="64929494" w14:textId="77777777" w:rsidR="00DB1F94" w:rsidRDefault="00DB1F94" w:rsidP="00DB1F94">
      <w:pPr>
        <w:overflowPunct/>
        <w:autoSpaceDE/>
        <w:autoSpaceDN/>
        <w:adjustRightInd/>
        <w:spacing w:after="160" w:line="259" w:lineRule="auto"/>
        <w:contextualSpacing/>
        <w:jc w:val="both"/>
        <w:textAlignment w:val="auto"/>
      </w:pPr>
    </w:p>
    <w:p w14:paraId="665AEA40" w14:textId="77777777" w:rsidR="00DB1F94" w:rsidRPr="00391253" w:rsidRDefault="00DB1F94" w:rsidP="00DB1F94">
      <w:pPr>
        <w:jc w:val="both"/>
        <w:rPr>
          <w:rFonts w:ascii="Arial" w:hAnsi="Arial" w:cs="Arial"/>
        </w:rPr>
      </w:pPr>
      <w:r w:rsidRPr="00391253">
        <w:rPr>
          <w:rFonts w:ascii="Arial" w:hAnsi="Arial" w:cs="Arial"/>
        </w:rPr>
        <w:t xml:space="preserve">RAN1 has defined approximate peak rate based on average overheads for use in RAN2 spec (for L2 buffer calculation). If the same formula is used for defining the absolute L1 peak rate, there will be an overall loss because the overheads can be as large as 14% (for FR1, DL). For example, as shown below for 30kHz SCS, the difference between the maximum TBS based on the formula from RAN2 spec (with OH = 14%) and that from TBS calculation (from RAN1 spec) is approximately 10%. One option is to change the overhead from 0.14 to ~ 0.059 or lower. </w:t>
      </w:r>
    </w:p>
    <w:p w14:paraId="48D97616" w14:textId="77777777" w:rsidR="00DB1F94" w:rsidRDefault="00DB1F94" w:rsidP="00DB1F94">
      <w:r w:rsidRPr="005F7074">
        <w:rPr>
          <w:noProof/>
        </w:rPr>
        <w:drawing>
          <wp:inline distT="0" distB="0" distL="0" distR="0" wp14:anchorId="75A2C3A2" wp14:editId="003820D5">
            <wp:extent cx="5943600" cy="620012"/>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620012"/>
                    </a:xfrm>
                    <a:prstGeom prst="rect">
                      <a:avLst/>
                    </a:prstGeom>
                    <a:noFill/>
                    <a:ln>
                      <a:noFill/>
                    </a:ln>
                  </pic:spPr>
                </pic:pic>
              </a:graphicData>
            </a:graphic>
          </wp:inline>
        </w:drawing>
      </w:r>
    </w:p>
    <w:p w14:paraId="599405DA" w14:textId="77777777" w:rsidR="00DB1F94" w:rsidRDefault="00DB1F94" w:rsidP="00DB1F94">
      <w:pPr>
        <w:rPr>
          <w:rFonts w:ascii="Arial" w:hAnsi="Arial" w:cs="Arial"/>
        </w:rPr>
      </w:pPr>
      <w:r>
        <w:rPr>
          <w:rFonts w:ascii="Arial" w:hAnsi="Arial" w:cs="Arial"/>
        </w:rPr>
        <w:t xml:space="preserve">An example case relation between peak TBS based data rate and formula and OH values are shown below. </w:t>
      </w:r>
    </w:p>
    <w:p w14:paraId="1EB17090" w14:textId="77777777" w:rsidR="00DB1F94" w:rsidRDefault="00DB1F94" w:rsidP="00DB1F94">
      <w:pPr>
        <w:ind w:right="300"/>
        <w:rPr>
          <w:rFonts w:ascii="Arial" w:eastAsiaTheme="minorHAnsi" w:hAnsi="Arial" w:cs="Arial"/>
        </w:rPr>
      </w:pPr>
    </w:p>
    <w:tbl>
      <w:tblPr>
        <w:tblW w:w="9622" w:type="dxa"/>
        <w:tblInd w:w="-3" w:type="dxa"/>
        <w:tblCellMar>
          <w:left w:w="0" w:type="dxa"/>
          <w:right w:w="0" w:type="dxa"/>
        </w:tblCellMar>
        <w:tblLook w:val="04A0" w:firstRow="1" w:lastRow="0" w:firstColumn="1" w:lastColumn="0" w:noHBand="0" w:noVBand="1"/>
      </w:tblPr>
      <w:tblGrid>
        <w:gridCol w:w="475"/>
        <w:gridCol w:w="666"/>
        <w:gridCol w:w="432"/>
        <w:gridCol w:w="599"/>
        <w:gridCol w:w="831"/>
        <w:gridCol w:w="480"/>
        <w:gridCol w:w="695"/>
        <w:gridCol w:w="771"/>
        <w:gridCol w:w="672"/>
        <w:gridCol w:w="899"/>
        <w:gridCol w:w="1417"/>
        <w:gridCol w:w="818"/>
        <w:gridCol w:w="867"/>
      </w:tblGrid>
      <w:tr w:rsidR="00DB1F94" w:rsidRPr="00E1081C" w14:paraId="597B57C0" w14:textId="77777777" w:rsidTr="00F918CB">
        <w:trPr>
          <w:trHeight w:val="294"/>
        </w:trPr>
        <w:tc>
          <w:tcPr>
            <w:tcW w:w="475" w:type="dxa"/>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1837FB2A"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FR</w:t>
            </w:r>
          </w:p>
        </w:tc>
        <w:tc>
          <w:tcPr>
            <w:tcW w:w="667"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36AB2C3C" w14:textId="77777777" w:rsidR="00DB1F94"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Dmrs</w:t>
            </w:r>
            <w:proofErr w:type="spellEnd"/>
          </w:p>
          <w:p w14:paraId="5FCCD98E"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Type</w:t>
            </w:r>
          </w:p>
        </w:tc>
        <w:tc>
          <w:tcPr>
            <w:tcW w:w="432"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50C2FBAB"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scs</w:t>
            </w:r>
            <w:proofErr w:type="spellEnd"/>
          </w:p>
        </w:tc>
        <w:tc>
          <w:tcPr>
            <w:tcW w:w="598"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633DBC37"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nPRB</w:t>
            </w:r>
            <w:proofErr w:type="spellEnd"/>
          </w:p>
        </w:tc>
        <w:tc>
          <w:tcPr>
            <w:tcW w:w="829"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526A75CD"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n_layers</w:t>
            </w:r>
            <w:proofErr w:type="spellEnd"/>
          </w:p>
        </w:tc>
        <w:tc>
          <w:tcPr>
            <w:tcW w:w="480"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593621EC"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Qm</w:t>
            </w:r>
            <w:proofErr w:type="spellEnd"/>
          </w:p>
        </w:tc>
        <w:tc>
          <w:tcPr>
            <w:tcW w:w="693"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0CC03C85"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n_sym</w:t>
            </w:r>
            <w:proofErr w:type="spellEnd"/>
          </w:p>
        </w:tc>
        <w:tc>
          <w:tcPr>
            <w:tcW w:w="769"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45DE6F5E"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n_dmrs</w:t>
            </w:r>
            <w:proofErr w:type="spellEnd"/>
          </w:p>
        </w:tc>
        <w:tc>
          <w:tcPr>
            <w:tcW w:w="671"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016333B5"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TBS</w:t>
            </w:r>
          </w:p>
        </w:tc>
        <w:tc>
          <w:tcPr>
            <w:tcW w:w="900"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55C34FF7" w14:textId="77777777" w:rsidR="00DB1F94"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dataRate</w:t>
            </w:r>
            <w:proofErr w:type="spellEnd"/>
          </w:p>
          <w:p w14:paraId="40DF8CD3"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FromTBS</w:t>
            </w:r>
            <w:proofErr w:type="spellEnd"/>
          </w:p>
        </w:tc>
        <w:tc>
          <w:tcPr>
            <w:tcW w:w="1420"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5B2A54A4" w14:textId="77777777" w:rsidR="00DB1F94"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dataRate</w:t>
            </w:r>
            <w:proofErr w:type="spellEnd"/>
          </w:p>
          <w:p w14:paraId="01FDF731"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proofErr w:type="spellStart"/>
            <w:r w:rsidRPr="00E1081C">
              <w:rPr>
                <w:rFonts w:ascii="Calibri" w:eastAsia="Calibri" w:hAnsi="Calibri" w:cs="Calibri"/>
                <w:color w:val="000000"/>
                <w:sz w:val="18"/>
                <w:szCs w:val="18"/>
                <w:lang w:val="en-US" w:eastAsia="en-US"/>
              </w:rPr>
              <w:t>FromFormula</w:t>
            </w:r>
            <w:proofErr w:type="spellEnd"/>
          </w:p>
        </w:tc>
        <w:tc>
          <w:tcPr>
            <w:tcW w:w="819"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0700BD97" w14:textId="77777777" w:rsidR="00DB1F94"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OH</w:t>
            </w:r>
          </w:p>
          <w:p w14:paraId="4275F278"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r>
              <w:rPr>
                <w:rFonts w:ascii="Calibri" w:eastAsia="Calibri" w:hAnsi="Calibri" w:cs="Calibri"/>
                <w:color w:val="000000"/>
                <w:sz w:val="18"/>
                <w:szCs w:val="18"/>
                <w:lang w:val="en-US" w:eastAsia="en-US"/>
              </w:rPr>
              <w:t>(RAN2)</w:t>
            </w:r>
          </w:p>
        </w:tc>
        <w:tc>
          <w:tcPr>
            <w:tcW w:w="869" w:type="dxa"/>
            <w:tcBorders>
              <w:top w:val="single" w:sz="8" w:space="0" w:color="auto"/>
              <w:left w:val="nil"/>
              <w:bottom w:val="single" w:sz="8" w:space="0" w:color="auto"/>
              <w:right w:val="single" w:sz="8" w:space="0" w:color="auto"/>
            </w:tcBorders>
            <w:shd w:val="clear" w:color="auto" w:fill="E7E6E6"/>
            <w:noWrap/>
            <w:tcMar>
              <w:top w:w="0" w:type="dxa"/>
              <w:left w:w="108" w:type="dxa"/>
              <w:bottom w:w="0" w:type="dxa"/>
              <w:right w:w="108" w:type="dxa"/>
            </w:tcMar>
            <w:vAlign w:val="bottom"/>
            <w:hideMark/>
          </w:tcPr>
          <w:p w14:paraId="41E3C14C"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highlight w:val="cyan"/>
                <w:lang w:val="en-US" w:eastAsia="en-US"/>
              </w:rPr>
            </w:pPr>
            <w:proofErr w:type="spellStart"/>
            <w:r w:rsidRPr="00E1081C">
              <w:rPr>
                <w:rFonts w:ascii="Calibri" w:eastAsia="Calibri" w:hAnsi="Calibri" w:cs="Calibri"/>
                <w:color w:val="000000"/>
                <w:sz w:val="18"/>
                <w:szCs w:val="18"/>
                <w:highlight w:val="cyan"/>
                <w:lang w:val="en-US" w:eastAsia="en-US"/>
              </w:rPr>
              <w:t>recOH</w:t>
            </w:r>
            <w:proofErr w:type="spellEnd"/>
          </w:p>
        </w:tc>
      </w:tr>
      <w:tr w:rsidR="00DB1F94" w:rsidRPr="00E1081C" w14:paraId="39A2A0C8" w14:textId="77777777" w:rsidTr="00F918CB">
        <w:trPr>
          <w:trHeight w:val="294"/>
        </w:trPr>
        <w:tc>
          <w:tcPr>
            <w:tcW w:w="475"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BE2441A"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1</w:t>
            </w:r>
          </w:p>
        </w:tc>
        <w:tc>
          <w:tcPr>
            <w:tcW w:w="66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5B941A" w14:textId="77777777" w:rsidR="00DB1F94" w:rsidRPr="00E1081C" w:rsidRDefault="00DB1F94" w:rsidP="00F918CB">
            <w:pPr>
              <w:overflowPunct/>
              <w:autoSpaceDE/>
              <w:autoSpaceDN/>
              <w:adjustRightInd/>
              <w:spacing w:after="0"/>
              <w:textAlignment w:val="auto"/>
              <w:rPr>
                <w:rFonts w:ascii="Calibri" w:eastAsia="Calibri" w:hAnsi="Calibri" w:cs="Calibri"/>
                <w:color w:val="000000"/>
                <w:sz w:val="18"/>
                <w:szCs w:val="18"/>
                <w:lang w:val="en-US" w:eastAsia="en-US"/>
              </w:rPr>
            </w:pPr>
            <w:r>
              <w:rPr>
                <w:rFonts w:ascii="Calibri" w:eastAsia="Calibri" w:hAnsi="Calibri" w:cs="Calibri"/>
                <w:color w:val="000000"/>
                <w:sz w:val="18"/>
                <w:szCs w:val="18"/>
                <w:lang w:val="en-US" w:eastAsia="en-US"/>
              </w:rPr>
              <w:t>B</w:t>
            </w:r>
          </w:p>
        </w:tc>
        <w:tc>
          <w:tcPr>
            <w:tcW w:w="43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E4D909E"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1</w:t>
            </w:r>
          </w:p>
        </w:tc>
        <w:tc>
          <w:tcPr>
            <w:tcW w:w="59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2022C"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65</w:t>
            </w:r>
          </w:p>
        </w:tc>
        <w:tc>
          <w:tcPr>
            <w:tcW w:w="82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0A26BB"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2</w:t>
            </w:r>
          </w:p>
        </w:tc>
        <w:tc>
          <w:tcPr>
            <w:tcW w:w="4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87C981D"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8</w:t>
            </w:r>
          </w:p>
        </w:tc>
        <w:tc>
          <w:tcPr>
            <w:tcW w:w="69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EE49BFA"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7</w:t>
            </w:r>
          </w:p>
        </w:tc>
        <w:tc>
          <w:tcPr>
            <w:tcW w:w="76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0A103"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4</w:t>
            </w:r>
          </w:p>
        </w:tc>
        <w:tc>
          <w:tcPr>
            <w:tcW w:w="67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6DA5BD"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77896</w:t>
            </w:r>
          </w:p>
        </w:tc>
        <w:tc>
          <w:tcPr>
            <w:tcW w:w="90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7C1F99"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0.311584</w:t>
            </w:r>
          </w:p>
        </w:tc>
        <w:tc>
          <w:tcPr>
            <w:tcW w:w="14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D51C8E"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0.278214</w:t>
            </w:r>
          </w:p>
        </w:tc>
        <w:tc>
          <w:tcPr>
            <w:tcW w:w="81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B5439C"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lang w:val="en-US" w:eastAsia="en-US"/>
              </w:rPr>
            </w:pPr>
            <w:r w:rsidRPr="00E1081C">
              <w:rPr>
                <w:rFonts w:ascii="Calibri" w:eastAsia="Calibri" w:hAnsi="Calibri" w:cs="Calibri"/>
                <w:color w:val="000000"/>
                <w:sz w:val="18"/>
                <w:szCs w:val="18"/>
                <w:lang w:val="en-US" w:eastAsia="en-US"/>
              </w:rPr>
              <w:t>0.14</w:t>
            </w:r>
          </w:p>
        </w:tc>
        <w:tc>
          <w:tcPr>
            <w:tcW w:w="86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8EF9137" w14:textId="77777777" w:rsidR="00DB1F94" w:rsidRPr="00E1081C" w:rsidRDefault="00DB1F94" w:rsidP="00F918CB">
            <w:pPr>
              <w:overflowPunct/>
              <w:autoSpaceDE/>
              <w:autoSpaceDN/>
              <w:adjustRightInd/>
              <w:spacing w:after="0"/>
              <w:jc w:val="right"/>
              <w:textAlignment w:val="auto"/>
              <w:rPr>
                <w:rFonts w:ascii="Calibri" w:eastAsia="Calibri" w:hAnsi="Calibri" w:cs="Calibri"/>
                <w:color w:val="000000"/>
                <w:sz w:val="18"/>
                <w:szCs w:val="18"/>
                <w:highlight w:val="cyan"/>
                <w:lang w:val="en-US" w:eastAsia="en-US"/>
              </w:rPr>
            </w:pPr>
            <w:r w:rsidRPr="00E1081C">
              <w:rPr>
                <w:rFonts w:ascii="Calibri" w:eastAsia="Calibri" w:hAnsi="Calibri" w:cs="Calibri"/>
                <w:color w:val="000000"/>
                <w:sz w:val="18"/>
                <w:szCs w:val="18"/>
                <w:highlight w:val="cyan"/>
                <w:lang w:val="en-US" w:eastAsia="en-US"/>
              </w:rPr>
              <w:t>0.037</w:t>
            </w:r>
          </w:p>
        </w:tc>
      </w:tr>
    </w:tbl>
    <w:p w14:paraId="2EFEDC2B" w14:textId="77777777" w:rsidR="00DB1F94" w:rsidRDefault="00DB1F94" w:rsidP="00DB1F94">
      <w:pPr>
        <w:rPr>
          <w:rFonts w:ascii="Arial" w:hAnsi="Arial" w:cs="Arial"/>
        </w:rPr>
      </w:pPr>
    </w:p>
    <w:p w14:paraId="02512A5A" w14:textId="77777777" w:rsidR="00DB1F94" w:rsidRPr="00391253" w:rsidRDefault="00DB1F94" w:rsidP="00DB1F94">
      <w:pPr>
        <w:rPr>
          <w:rFonts w:ascii="Arial" w:hAnsi="Arial" w:cs="Arial"/>
        </w:rPr>
      </w:pPr>
      <w:r w:rsidRPr="00391253">
        <w:rPr>
          <w:rFonts w:ascii="Arial" w:hAnsi="Arial" w:cs="Arial"/>
        </w:rPr>
        <w:t>Considering different case of SCS/RB allocations/DMRS overheads/PDSCH allocation lengths (L), the least OH values are as shown in table below.</w:t>
      </w:r>
    </w:p>
    <w:tbl>
      <w:tblPr>
        <w:tblStyle w:val="TableGrid"/>
        <w:tblW w:w="6007" w:type="dxa"/>
        <w:tblInd w:w="2065" w:type="dxa"/>
        <w:tblLook w:val="04A0" w:firstRow="1" w:lastRow="0" w:firstColumn="1" w:lastColumn="0" w:noHBand="0" w:noVBand="1"/>
      </w:tblPr>
      <w:tblGrid>
        <w:gridCol w:w="3403"/>
        <w:gridCol w:w="1505"/>
        <w:gridCol w:w="1099"/>
      </w:tblGrid>
      <w:tr w:rsidR="00DB1F94" w:rsidRPr="005F7074" w14:paraId="67352EA0" w14:textId="77777777" w:rsidTr="00F918CB">
        <w:trPr>
          <w:trHeight w:val="254"/>
        </w:trPr>
        <w:tc>
          <w:tcPr>
            <w:tcW w:w="3403" w:type="dxa"/>
          </w:tcPr>
          <w:p w14:paraId="7ED2722B" w14:textId="77777777" w:rsidR="00DB1F94" w:rsidRPr="005F7074" w:rsidRDefault="00DB1F94" w:rsidP="00F918CB"/>
        </w:tc>
        <w:tc>
          <w:tcPr>
            <w:tcW w:w="1505" w:type="dxa"/>
          </w:tcPr>
          <w:p w14:paraId="6A72D3A8" w14:textId="77777777" w:rsidR="00DB1F94" w:rsidRPr="005F7074" w:rsidRDefault="00DB1F94" w:rsidP="00F918CB">
            <w:r w:rsidRPr="005F7074">
              <w:t>FR1</w:t>
            </w:r>
          </w:p>
        </w:tc>
        <w:tc>
          <w:tcPr>
            <w:tcW w:w="1099" w:type="dxa"/>
          </w:tcPr>
          <w:p w14:paraId="522EC47F" w14:textId="77777777" w:rsidR="00DB1F94" w:rsidRPr="005F7074" w:rsidRDefault="00DB1F94" w:rsidP="00F918CB">
            <w:r w:rsidRPr="005F7074">
              <w:t>FR2</w:t>
            </w:r>
          </w:p>
        </w:tc>
      </w:tr>
      <w:tr w:rsidR="00DB1F94" w:rsidRPr="005F7074" w14:paraId="6F7D5DF0" w14:textId="77777777" w:rsidTr="00F918CB">
        <w:trPr>
          <w:trHeight w:val="254"/>
        </w:trPr>
        <w:tc>
          <w:tcPr>
            <w:tcW w:w="3403" w:type="dxa"/>
          </w:tcPr>
          <w:p w14:paraId="7E4A9EF1" w14:textId="77777777" w:rsidR="00DB1F94" w:rsidRPr="005F7074" w:rsidRDefault="00DB1F94" w:rsidP="00F918CB">
            <w:r w:rsidRPr="005F7074">
              <w:t>Only L = 14 duration</w:t>
            </w:r>
          </w:p>
        </w:tc>
        <w:tc>
          <w:tcPr>
            <w:tcW w:w="1505" w:type="dxa"/>
          </w:tcPr>
          <w:p w14:paraId="0FC07632" w14:textId="77777777" w:rsidR="00DB1F94" w:rsidRPr="005F7074" w:rsidRDefault="00DB1F94" w:rsidP="00F918CB">
            <w:r w:rsidRPr="005F7074">
              <w:t>0.059</w:t>
            </w:r>
          </w:p>
        </w:tc>
        <w:tc>
          <w:tcPr>
            <w:tcW w:w="1099" w:type="dxa"/>
          </w:tcPr>
          <w:p w14:paraId="65830C57" w14:textId="77777777" w:rsidR="00DB1F94" w:rsidRPr="005F7074" w:rsidRDefault="00DB1F94" w:rsidP="00F918CB">
            <w:r w:rsidRPr="005F7074">
              <w:t>0.062</w:t>
            </w:r>
          </w:p>
        </w:tc>
      </w:tr>
      <w:tr w:rsidR="00DB1F94" w:rsidRPr="005F7074" w14:paraId="5958C9D7" w14:textId="77777777" w:rsidTr="00F918CB">
        <w:trPr>
          <w:trHeight w:val="254"/>
        </w:trPr>
        <w:tc>
          <w:tcPr>
            <w:tcW w:w="3403" w:type="dxa"/>
          </w:tcPr>
          <w:p w14:paraId="3789B573" w14:textId="77777777" w:rsidR="00DB1F94" w:rsidRPr="005F7074" w:rsidRDefault="00DB1F94" w:rsidP="00F918CB">
            <w:r w:rsidRPr="005F7074">
              <w:t>Only L = 2/4/7/14 durations</w:t>
            </w:r>
          </w:p>
        </w:tc>
        <w:tc>
          <w:tcPr>
            <w:tcW w:w="1505" w:type="dxa"/>
          </w:tcPr>
          <w:p w14:paraId="3902E0F5" w14:textId="77777777" w:rsidR="00DB1F94" w:rsidRPr="005F7074" w:rsidRDefault="00DB1F94" w:rsidP="00F918CB">
            <w:r w:rsidRPr="005F7074">
              <w:t>0.037</w:t>
            </w:r>
          </w:p>
        </w:tc>
        <w:tc>
          <w:tcPr>
            <w:tcW w:w="1099" w:type="dxa"/>
          </w:tcPr>
          <w:p w14:paraId="3E7CEB39" w14:textId="77777777" w:rsidR="00DB1F94" w:rsidRPr="005F7074" w:rsidRDefault="00DB1F94" w:rsidP="00F918CB">
            <w:r w:rsidRPr="005F7074">
              <w:t>0.04</w:t>
            </w:r>
          </w:p>
        </w:tc>
      </w:tr>
      <w:tr w:rsidR="00DB1F94" w:rsidRPr="005F7074" w14:paraId="4CBFF2FD" w14:textId="77777777" w:rsidTr="00F918CB">
        <w:trPr>
          <w:trHeight w:val="239"/>
        </w:trPr>
        <w:tc>
          <w:tcPr>
            <w:tcW w:w="3403" w:type="dxa"/>
          </w:tcPr>
          <w:p w14:paraId="3E4418AB" w14:textId="77777777" w:rsidR="00DB1F94" w:rsidRPr="005F7074" w:rsidRDefault="00DB1F94" w:rsidP="00F918CB">
            <w:r w:rsidRPr="005F7074">
              <w:t>L = 2 to 14 symbols</w:t>
            </w:r>
          </w:p>
        </w:tc>
        <w:tc>
          <w:tcPr>
            <w:tcW w:w="1505" w:type="dxa"/>
          </w:tcPr>
          <w:p w14:paraId="5573309C" w14:textId="77777777" w:rsidR="00DB1F94" w:rsidRPr="005F7074" w:rsidRDefault="00DB1F94" w:rsidP="00F918CB">
            <w:r w:rsidRPr="005F7074">
              <w:t>0.012</w:t>
            </w:r>
          </w:p>
        </w:tc>
        <w:tc>
          <w:tcPr>
            <w:tcW w:w="1099" w:type="dxa"/>
          </w:tcPr>
          <w:p w14:paraId="3F1CBE5E" w14:textId="77777777" w:rsidR="00DB1F94" w:rsidRPr="005F7074" w:rsidRDefault="00DB1F94" w:rsidP="00F918CB">
            <w:r w:rsidRPr="005F7074">
              <w:t>0.019</w:t>
            </w:r>
          </w:p>
        </w:tc>
      </w:tr>
    </w:tbl>
    <w:p w14:paraId="7AD9C1C0" w14:textId="77777777" w:rsidR="00DB1F94" w:rsidRPr="00F83583" w:rsidRDefault="00DB1F94" w:rsidP="00DB1F94">
      <w:pPr>
        <w:rPr>
          <w:rFonts w:ascii="Arial" w:hAnsi="Arial" w:cs="Arial"/>
        </w:rPr>
      </w:pPr>
      <w:r w:rsidRPr="00F83583">
        <w:rPr>
          <w:rFonts w:ascii="Arial" w:hAnsi="Arial" w:cs="Arial"/>
        </w:rPr>
        <w:t xml:space="preserve">To strike a balance between the various different configurations, we suggest </w:t>
      </w:r>
      <w:proofErr w:type="gramStart"/>
      <w:r w:rsidRPr="00F83583">
        <w:rPr>
          <w:rFonts w:ascii="Arial" w:hAnsi="Arial" w:cs="Arial"/>
        </w:rPr>
        <w:t>to revise</w:t>
      </w:r>
      <w:proofErr w:type="gramEnd"/>
      <w:r w:rsidRPr="00F83583">
        <w:rPr>
          <w:rFonts w:ascii="Arial" w:hAnsi="Arial" w:cs="Arial"/>
        </w:rPr>
        <w:t xml:space="preserve"> the OH value as follows.</w:t>
      </w:r>
    </w:p>
    <w:p w14:paraId="0EEAEDE5" w14:textId="77777777" w:rsidR="00DB1F94" w:rsidRDefault="00DB1F94" w:rsidP="00DB1F94">
      <w:pPr>
        <w:pStyle w:val="Proposal"/>
      </w:pPr>
      <w:bookmarkStart w:id="44" w:name="_Toc521677581"/>
      <w:r>
        <w:t>R</w:t>
      </w:r>
      <w:r w:rsidRPr="00391253">
        <w:t>evis</w:t>
      </w:r>
      <w:r>
        <w:t>e</w:t>
      </w:r>
      <w:r w:rsidRPr="00391253">
        <w:t xml:space="preserve"> the OH </w:t>
      </w:r>
      <w:r>
        <w:t>value in maximum data rate formula of 38.306</w:t>
      </w:r>
      <w:r w:rsidRPr="00391253">
        <w:t xml:space="preserve"> to </w:t>
      </w:r>
      <w:r>
        <w:t>~0.037</w:t>
      </w:r>
      <w:r w:rsidRPr="00391253">
        <w:t>.</w:t>
      </w:r>
      <w:bookmarkEnd w:id="44"/>
    </w:p>
    <w:p w14:paraId="65B52981" w14:textId="77777777" w:rsidR="00DB1F94" w:rsidRPr="00C95E54" w:rsidRDefault="00DB1F94" w:rsidP="00DB1F94">
      <w:pPr>
        <w:jc w:val="both"/>
        <w:rPr>
          <w:rFonts w:ascii="Arial" w:hAnsi="Arial" w:cs="Arial"/>
        </w:rPr>
      </w:pPr>
      <w:r w:rsidRPr="00C95E54">
        <w:rPr>
          <w:rFonts w:ascii="Arial" w:hAnsi="Arial" w:cs="Arial"/>
        </w:rPr>
        <w:t xml:space="preserve">Once a suitable value of OH agreed (e.g. as in above proposal), it is possible to use the formula in 38.306 as an indicator of L1 peak data rate. Consider following </w:t>
      </w:r>
      <w:r>
        <w:rPr>
          <w:rFonts w:ascii="Arial" w:hAnsi="Arial" w:cs="Arial"/>
        </w:rPr>
        <w:t xml:space="preserve">illustrative </w:t>
      </w:r>
      <w:r w:rsidRPr="00C95E54">
        <w:rPr>
          <w:rFonts w:ascii="Arial" w:hAnsi="Arial" w:cs="Arial"/>
        </w:rPr>
        <w:t xml:space="preserve">example of three carriers with each carrier with a different numerology and each contributing a 1 Gbps data rate and a SCF = 1 for each carrier, for an aggregate 3 Gbps. The corresponding max TBS is shown in the figure. </w:t>
      </w:r>
    </w:p>
    <w:p w14:paraId="7206265B" w14:textId="77777777" w:rsidR="00DB1F94" w:rsidRDefault="00DB1F94" w:rsidP="00DB1F94">
      <w:pPr>
        <w:jc w:val="center"/>
      </w:pPr>
      <w:r>
        <w:rPr>
          <w:noProof/>
        </w:rPr>
        <w:drawing>
          <wp:inline distT="0" distB="0" distL="0" distR="0" wp14:anchorId="04502BFA" wp14:editId="12B3C9D3">
            <wp:extent cx="2240280" cy="1746504"/>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40280" cy="1746504"/>
                    </a:xfrm>
                    <a:prstGeom prst="rect">
                      <a:avLst/>
                    </a:prstGeom>
                    <a:noFill/>
                  </pic:spPr>
                </pic:pic>
              </a:graphicData>
            </a:graphic>
          </wp:inline>
        </w:drawing>
      </w:r>
    </w:p>
    <w:p w14:paraId="70FA71DC" w14:textId="77777777" w:rsidR="00DB1F94" w:rsidRPr="00C95E54" w:rsidRDefault="00DB1F94" w:rsidP="00DB1F94">
      <w:pPr>
        <w:jc w:val="both"/>
        <w:rPr>
          <w:rFonts w:ascii="Arial" w:hAnsi="Arial" w:cs="Arial"/>
        </w:rPr>
      </w:pPr>
      <w:r w:rsidRPr="00C95E54">
        <w:rPr>
          <w:rFonts w:ascii="Arial" w:hAnsi="Arial" w:cs="Arial"/>
        </w:rPr>
        <w:t xml:space="preserve">Consider now the same case as above, but UE reports SCF = 0.75 for each of the three carriers =&gt; aggregate data rate of 3 x 0.75 = 2.25 Gbps. </w:t>
      </w:r>
    </w:p>
    <w:p w14:paraId="52EEE80D" w14:textId="77777777" w:rsidR="00DB1F94" w:rsidRDefault="00DB1F94" w:rsidP="00DB1F94">
      <w:pPr>
        <w:jc w:val="center"/>
      </w:pPr>
      <w:r>
        <w:rPr>
          <w:noProof/>
        </w:rPr>
        <w:drawing>
          <wp:inline distT="0" distB="0" distL="0" distR="0" wp14:anchorId="165267C0" wp14:editId="7262F7F7">
            <wp:extent cx="1700784" cy="174650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00784" cy="1746504"/>
                    </a:xfrm>
                    <a:prstGeom prst="rect">
                      <a:avLst/>
                    </a:prstGeom>
                    <a:noFill/>
                  </pic:spPr>
                </pic:pic>
              </a:graphicData>
            </a:graphic>
          </wp:inline>
        </w:drawing>
      </w:r>
    </w:p>
    <w:p w14:paraId="3249208D" w14:textId="6396AEAD" w:rsidR="00DB1F94" w:rsidRPr="00C95E54" w:rsidRDefault="00DB1F94" w:rsidP="00DB1F94">
      <w:pPr>
        <w:rPr>
          <w:rFonts w:ascii="Arial" w:hAnsi="Arial" w:cs="Arial"/>
        </w:rPr>
      </w:pPr>
      <w:r>
        <w:rPr>
          <w:rFonts w:ascii="Arial" w:hAnsi="Arial" w:cs="Arial"/>
        </w:rPr>
        <w:t>For this case, w</w:t>
      </w:r>
      <w:r w:rsidRPr="00C95E54">
        <w:rPr>
          <w:rFonts w:ascii="Arial" w:hAnsi="Arial" w:cs="Arial"/>
        </w:rPr>
        <w:t xml:space="preserve">e propose that Sum of TB bits (proportionally scaled) over a slot duration does not exceed </w:t>
      </w:r>
      <w:proofErr w:type="spellStart"/>
      <w:r w:rsidRPr="00C95E54">
        <w:rPr>
          <w:rFonts w:ascii="Arial" w:hAnsi="Arial" w:cs="Arial"/>
        </w:rPr>
        <w:t>DataRate</w:t>
      </w:r>
      <w:proofErr w:type="spellEnd"/>
      <w:r w:rsidRPr="00C95E54">
        <w:rPr>
          <w:rFonts w:ascii="Arial" w:hAnsi="Arial" w:cs="Arial"/>
        </w:rPr>
        <w:t>*</w:t>
      </w:r>
      <w:proofErr w:type="spellStart"/>
      <w:r w:rsidRPr="00C95E54">
        <w:rPr>
          <w:rFonts w:ascii="Arial" w:hAnsi="Arial" w:cs="Arial"/>
        </w:rPr>
        <w:t>slotDuration</w:t>
      </w:r>
      <w:proofErr w:type="spellEnd"/>
      <w:r w:rsidRPr="00C95E54">
        <w:rPr>
          <w:rFonts w:ascii="Arial" w:hAnsi="Arial" w:cs="Arial"/>
        </w:rPr>
        <w:t xml:space="preserve">. </w:t>
      </w:r>
      <w:r>
        <w:rPr>
          <w:rFonts w:ascii="Arial" w:hAnsi="Arial" w:cs="Arial"/>
        </w:rPr>
        <w:t xml:space="preserve">Since </w:t>
      </w:r>
      <w:r w:rsidR="006320F1">
        <w:rPr>
          <w:rFonts w:ascii="Arial" w:hAnsi="Arial" w:cs="Arial"/>
        </w:rPr>
        <w:t>the</w:t>
      </w:r>
      <w:r>
        <w:rPr>
          <w:rFonts w:ascii="Arial" w:hAnsi="Arial" w:cs="Arial"/>
        </w:rPr>
        <w:t xml:space="preserve"> </w:t>
      </w:r>
      <w:r w:rsidR="006320F1">
        <w:rPr>
          <w:rFonts w:ascii="Arial" w:hAnsi="Arial" w:cs="Arial"/>
        </w:rPr>
        <w:t>CCs</w:t>
      </w:r>
      <w:r>
        <w:rPr>
          <w:rFonts w:ascii="Arial" w:hAnsi="Arial" w:cs="Arial"/>
        </w:rPr>
        <w:t xml:space="preserve"> may have different slot durations, </w:t>
      </w:r>
      <w:r w:rsidR="006320F1">
        <w:rPr>
          <w:rFonts w:ascii="Arial" w:hAnsi="Arial" w:cs="Arial"/>
        </w:rPr>
        <w:t>condition on the sum TBS</w:t>
      </w:r>
      <w:r>
        <w:rPr>
          <w:rFonts w:ascii="Arial" w:hAnsi="Arial" w:cs="Arial"/>
        </w:rPr>
        <w:t xml:space="preserve"> can be enumerated as follows (where some SCS-based scaling may </w:t>
      </w:r>
      <w:r w:rsidR="006320F1">
        <w:rPr>
          <w:rFonts w:ascii="Arial" w:hAnsi="Arial" w:cs="Arial"/>
        </w:rPr>
        <w:t>be applied</w:t>
      </w:r>
      <w:r>
        <w:rPr>
          <w:rFonts w:ascii="Arial" w:hAnsi="Arial" w:cs="Arial"/>
        </w:rPr>
        <w:t xml:space="preserve"> for mixed numerology cases):</w:t>
      </w:r>
    </w:p>
    <w:p w14:paraId="3A72954B" w14:textId="77777777" w:rsidR="00DB1F94" w:rsidRPr="00C95E54" w:rsidRDefault="00DB1F94" w:rsidP="00DB1F94">
      <w:pPr>
        <w:pStyle w:val="ListParagraph"/>
        <w:numPr>
          <w:ilvl w:val="0"/>
          <w:numId w:val="22"/>
        </w:numPr>
        <w:overflowPunct/>
        <w:autoSpaceDE/>
        <w:autoSpaceDN/>
        <w:adjustRightInd/>
        <w:spacing w:after="160" w:line="259" w:lineRule="auto"/>
        <w:contextualSpacing/>
        <w:textAlignment w:val="auto"/>
        <w:rPr>
          <w:rFonts w:ascii="Arial" w:hAnsi="Arial" w:cs="Arial"/>
          <w:sz w:val="20"/>
          <w:szCs w:val="20"/>
        </w:rPr>
      </w:pPr>
      <w:r w:rsidRPr="00C95E54">
        <w:rPr>
          <w:rFonts w:ascii="Arial" w:hAnsi="Arial" w:cs="Arial"/>
          <w:sz w:val="20"/>
          <w:szCs w:val="20"/>
        </w:rPr>
        <w:t xml:space="preserve">For 1 </w:t>
      </w:r>
      <w:proofErr w:type="spellStart"/>
      <w:r w:rsidRPr="00C95E54">
        <w:rPr>
          <w:rFonts w:ascii="Arial" w:hAnsi="Arial" w:cs="Arial"/>
          <w:sz w:val="20"/>
          <w:szCs w:val="20"/>
        </w:rPr>
        <w:t>ms</w:t>
      </w:r>
      <w:proofErr w:type="spellEnd"/>
      <w:r w:rsidRPr="00C95E54">
        <w:rPr>
          <w:rFonts w:ascii="Arial" w:hAnsi="Arial" w:cs="Arial"/>
          <w:sz w:val="20"/>
          <w:szCs w:val="20"/>
        </w:rPr>
        <w:t xml:space="preserve"> reference interval: a condition on may be defined as follows: </w:t>
      </w:r>
    </w:p>
    <w:p w14:paraId="58D63071" w14:textId="77777777" w:rsidR="00DB1F94" w:rsidRPr="00C95E54" w:rsidRDefault="002E6C4B" w:rsidP="00DB1F94">
      <w:pPr>
        <w:pStyle w:val="ListParagraph"/>
        <w:numPr>
          <w:ilvl w:val="1"/>
          <w:numId w:val="22"/>
        </w:numPr>
        <w:overflowPunct/>
        <w:autoSpaceDE/>
        <w:autoSpaceDN/>
        <w:adjustRightInd/>
        <w:spacing w:after="160" w:line="259" w:lineRule="auto"/>
        <w:contextualSpacing/>
        <w:textAlignment w:val="auto"/>
        <w:rPr>
          <w:rFonts w:ascii="Arial" w:hAnsi="Arial" w:cs="Arial"/>
          <w:sz w:val="20"/>
          <w:szCs w:val="20"/>
        </w:rPr>
      </w:pPr>
      <m:oMath>
        <m:sSub>
          <m:sSubPr>
            <m:ctrlPr>
              <w:rPr>
                <w:rFonts w:ascii="Cambria Math" w:hAnsi="Cambria Math" w:cs="Arial"/>
                <w:sz w:val="20"/>
                <w:szCs w:val="20"/>
              </w:rPr>
            </m:ctrlPr>
          </m:sSubPr>
          <m:e>
            <m:r>
              <w:rPr>
                <w:rFonts w:ascii="Cambria Math" w:eastAsia="Cambria Math" w:hAnsi="Cambria Math" w:cs="Arial"/>
                <w:sz w:val="20"/>
                <w:szCs w:val="20"/>
              </w:rPr>
              <m:t>a</m:t>
            </m:r>
          </m:e>
          <m:sub>
            <m:r>
              <w:rPr>
                <w:rFonts w:ascii="Cambria Math" w:eastAsia="Cambria Math" w:hAnsi="Cambria Math" w:cs="Arial"/>
                <w:sz w:val="20"/>
                <w:szCs w:val="20"/>
              </w:rPr>
              <m:t>0</m:t>
            </m:r>
          </m:sub>
        </m:sSub>
        <m:r>
          <w:rPr>
            <w:rFonts w:ascii="Cambria Math" w:hAnsi="Cambria Math" w:cs="Arial"/>
            <w:sz w:val="20"/>
            <w:szCs w:val="20"/>
          </w:rPr>
          <m:t>+</m:t>
        </m:r>
        <m:nary>
          <m:naryPr>
            <m:chr m:val="∑"/>
            <m:grow m:val="1"/>
            <m:ctrlPr>
              <w:rPr>
                <w:rFonts w:ascii="Cambria Math" w:hAnsi="Cambria Math" w:cs="Arial"/>
                <w:sz w:val="20"/>
                <w:szCs w:val="20"/>
              </w:rPr>
            </m:ctrlPr>
          </m:naryPr>
          <m:sub>
            <m:r>
              <w:rPr>
                <w:rFonts w:ascii="Cambria Math" w:hAnsi="Cambria Math" w:cs="Arial"/>
                <w:sz w:val="20"/>
                <w:szCs w:val="20"/>
              </w:rPr>
              <m:t>n=0</m:t>
            </m:r>
          </m:sub>
          <m:sup>
            <m:r>
              <w:rPr>
                <w:rFonts w:ascii="Cambria Math" w:hAnsi="Cambria Math" w:cs="Arial"/>
                <w:sz w:val="20"/>
                <w:szCs w:val="20"/>
              </w:rPr>
              <m:t>1</m:t>
            </m:r>
          </m:sup>
          <m:e>
            <m:sSub>
              <m:sSubPr>
                <m:ctrlPr>
                  <w:rPr>
                    <w:rFonts w:ascii="Cambria Math" w:hAnsi="Cambria Math" w:cs="Arial"/>
                    <w:sz w:val="20"/>
                    <w:szCs w:val="20"/>
                  </w:rPr>
                </m:ctrlPr>
              </m:sSubPr>
              <m:e>
                <m:r>
                  <w:rPr>
                    <w:rFonts w:ascii="Cambria Math" w:eastAsia="Cambria Math" w:hAnsi="Cambria Math" w:cs="Arial"/>
                    <w:sz w:val="20"/>
                    <w:szCs w:val="20"/>
                  </w:rPr>
                  <m:t>b</m:t>
                </m:r>
              </m:e>
              <m:sub>
                <m:r>
                  <w:rPr>
                    <w:rFonts w:ascii="Cambria Math" w:eastAsia="Cambria Math" w:hAnsi="Cambria Math" w:cs="Arial"/>
                    <w:sz w:val="20"/>
                    <w:szCs w:val="20"/>
                  </w:rPr>
                  <m:t>n</m:t>
                </m:r>
              </m:sub>
            </m:sSub>
          </m:e>
        </m:nary>
        <m:r>
          <w:rPr>
            <w:rFonts w:ascii="Cambria Math" w:hAnsi="Cambria Math" w:cs="Arial"/>
            <w:sz w:val="20"/>
            <w:szCs w:val="20"/>
          </w:rPr>
          <m:t>+</m:t>
        </m:r>
        <m:nary>
          <m:naryPr>
            <m:chr m:val="∑"/>
            <m:grow m:val="1"/>
            <m:ctrlPr>
              <w:rPr>
                <w:rFonts w:ascii="Cambria Math" w:hAnsi="Cambria Math" w:cs="Arial"/>
                <w:sz w:val="20"/>
                <w:szCs w:val="20"/>
              </w:rPr>
            </m:ctrlPr>
          </m:naryPr>
          <m:sub>
            <m:r>
              <w:rPr>
                <w:rFonts w:ascii="Cambria Math" w:hAnsi="Cambria Math" w:cs="Arial"/>
                <w:sz w:val="20"/>
                <w:szCs w:val="20"/>
              </w:rPr>
              <m:t>n=0</m:t>
            </m:r>
          </m:sub>
          <m:sup>
            <m:r>
              <w:rPr>
                <w:rFonts w:ascii="Cambria Math" w:hAnsi="Cambria Math" w:cs="Arial"/>
                <w:sz w:val="20"/>
                <w:szCs w:val="20"/>
              </w:rPr>
              <m:t>3</m:t>
            </m:r>
          </m:sup>
          <m:e>
            <m:sSub>
              <m:sSubPr>
                <m:ctrlPr>
                  <w:rPr>
                    <w:rFonts w:ascii="Cambria Math" w:hAnsi="Cambria Math" w:cs="Arial"/>
                    <w:sz w:val="20"/>
                    <w:szCs w:val="20"/>
                  </w:rPr>
                </m:ctrlPr>
              </m:sSubPr>
              <m:e>
                <m:r>
                  <w:rPr>
                    <w:rFonts w:ascii="Cambria Math" w:eastAsia="Cambria Math" w:hAnsi="Cambria Math" w:cs="Arial"/>
                    <w:sz w:val="20"/>
                    <w:szCs w:val="20"/>
                  </w:rPr>
                  <m:t>c</m:t>
                </m:r>
              </m:e>
              <m:sub>
                <m:r>
                  <w:rPr>
                    <w:rFonts w:ascii="Cambria Math" w:eastAsia="Cambria Math" w:hAnsi="Cambria Math" w:cs="Arial"/>
                    <w:sz w:val="20"/>
                    <w:szCs w:val="20"/>
                  </w:rPr>
                  <m:t>n</m:t>
                </m:r>
              </m:sub>
            </m:sSub>
          </m:e>
        </m:nary>
        <m:r>
          <w:rPr>
            <w:rFonts w:ascii="Cambria Math" w:hAnsi="Cambria Math" w:cs="Arial"/>
            <w:sz w:val="20"/>
            <w:szCs w:val="20"/>
          </w:rPr>
          <m:t>≤DataRate*1ms</m:t>
        </m:r>
      </m:oMath>
    </w:p>
    <w:p w14:paraId="2C0D42DB" w14:textId="77777777" w:rsidR="00DB1F94" w:rsidRPr="00C95E54" w:rsidRDefault="00DB1F94" w:rsidP="00DB1F94">
      <w:pPr>
        <w:pStyle w:val="ListParagraph"/>
        <w:numPr>
          <w:ilvl w:val="0"/>
          <w:numId w:val="22"/>
        </w:numPr>
        <w:overflowPunct/>
        <w:autoSpaceDE/>
        <w:autoSpaceDN/>
        <w:adjustRightInd/>
        <w:spacing w:after="160" w:line="259" w:lineRule="auto"/>
        <w:contextualSpacing/>
        <w:textAlignment w:val="auto"/>
        <w:rPr>
          <w:rFonts w:ascii="Arial" w:hAnsi="Arial" w:cs="Arial"/>
          <w:sz w:val="20"/>
          <w:szCs w:val="20"/>
        </w:rPr>
      </w:pPr>
      <w:r w:rsidRPr="00C95E54">
        <w:rPr>
          <w:rFonts w:ascii="Arial" w:hAnsi="Arial" w:cs="Arial"/>
          <w:sz w:val="20"/>
          <w:szCs w:val="20"/>
        </w:rPr>
        <w:lastRenderedPageBreak/>
        <w:t xml:space="preserve">For 0.5 </w:t>
      </w:r>
      <w:proofErr w:type="spellStart"/>
      <w:r w:rsidRPr="00C95E54">
        <w:rPr>
          <w:rFonts w:ascii="Arial" w:hAnsi="Arial" w:cs="Arial"/>
          <w:sz w:val="20"/>
          <w:szCs w:val="20"/>
        </w:rPr>
        <w:t>ms</w:t>
      </w:r>
      <w:proofErr w:type="spellEnd"/>
      <w:r w:rsidRPr="00C95E54">
        <w:rPr>
          <w:rFonts w:ascii="Arial" w:hAnsi="Arial" w:cs="Arial"/>
          <w:sz w:val="20"/>
          <w:szCs w:val="20"/>
        </w:rPr>
        <w:t xml:space="preserve"> reference interval: a condition(s) on may be defined as follows:</w:t>
      </w:r>
    </w:p>
    <w:p w14:paraId="13CAA34D" w14:textId="77777777" w:rsidR="00DB1F94" w:rsidRPr="00C95E54" w:rsidRDefault="002E6C4B" w:rsidP="00DB1F94">
      <w:pPr>
        <w:pStyle w:val="ListParagraph"/>
        <w:numPr>
          <w:ilvl w:val="1"/>
          <w:numId w:val="22"/>
        </w:numPr>
        <w:overflowPunct/>
        <w:autoSpaceDE/>
        <w:autoSpaceDN/>
        <w:adjustRightInd/>
        <w:spacing w:after="160" w:line="259" w:lineRule="auto"/>
        <w:contextualSpacing/>
        <w:textAlignment w:val="auto"/>
        <w:rPr>
          <w:rFonts w:ascii="Arial" w:hAnsi="Arial" w:cs="Arial"/>
          <w:sz w:val="20"/>
          <w:szCs w:val="20"/>
        </w:rPr>
      </w:pPr>
      <m:oMath>
        <m:f>
          <m:fPr>
            <m:ctrlPr>
              <w:rPr>
                <w:rFonts w:ascii="Cambria Math" w:hAnsi="Cambria Math" w:cs="Arial"/>
                <w:sz w:val="20"/>
                <w:szCs w:val="20"/>
              </w:rPr>
            </m:ctrlPr>
          </m:fPr>
          <m:num>
            <m:sSub>
              <m:sSubPr>
                <m:ctrlPr>
                  <w:rPr>
                    <w:rFonts w:ascii="Cambria Math" w:hAnsi="Cambria Math" w:cs="Arial"/>
                    <w:sz w:val="20"/>
                    <w:szCs w:val="20"/>
                  </w:rPr>
                </m:ctrlPr>
              </m:sSubPr>
              <m:e>
                <m:r>
                  <w:rPr>
                    <w:rFonts w:ascii="Cambria Math" w:eastAsia="Cambria Math" w:hAnsi="Cambria Math" w:cs="Arial"/>
                    <w:sz w:val="20"/>
                    <w:szCs w:val="20"/>
                  </w:rPr>
                  <m:t>a</m:t>
                </m:r>
              </m:e>
              <m:sub>
                <m:r>
                  <w:rPr>
                    <w:rFonts w:ascii="Cambria Math" w:eastAsia="Cambria Math" w:hAnsi="Cambria Math" w:cs="Arial"/>
                    <w:sz w:val="20"/>
                    <w:szCs w:val="20"/>
                  </w:rPr>
                  <m:t>0</m:t>
                </m:r>
              </m:sub>
            </m:sSub>
          </m:num>
          <m:den>
            <m:r>
              <w:rPr>
                <w:rFonts w:ascii="Cambria Math" w:hAnsi="Cambria Math" w:cs="Arial"/>
                <w:sz w:val="20"/>
                <w:szCs w:val="20"/>
              </w:rPr>
              <m:t>2</m:t>
            </m:r>
          </m:den>
        </m:f>
        <m:r>
          <w:rPr>
            <w:rFonts w:ascii="Cambria Math" w:hAnsi="Cambria Math" w:cs="Arial"/>
            <w:sz w:val="20"/>
            <w:szCs w:val="20"/>
          </w:rPr>
          <m:t>+</m:t>
        </m:r>
        <m:sSub>
          <m:sSubPr>
            <m:ctrlPr>
              <w:rPr>
                <w:rFonts w:ascii="Cambria Math" w:hAnsi="Cambria Math" w:cs="Arial"/>
                <w:sz w:val="20"/>
                <w:szCs w:val="20"/>
              </w:rPr>
            </m:ctrlPr>
          </m:sSubPr>
          <m:e>
            <m:r>
              <w:rPr>
                <w:rFonts w:ascii="Cambria Math" w:eastAsia="Cambria Math" w:hAnsi="Cambria Math" w:cs="Arial"/>
                <w:sz w:val="20"/>
                <w:szCs w:val="20"/>
              </w:rPr>
              <m:t>b</m:t>
            </m:r>
          </m:e>
          <m:sub>
            <m:r>
              <w:rPr>
                <w:rFonts w:ascii="Cambria Math" w:eastAsia="Cambria Math" w:hAnsi="Cambria Math" w:cs="Arial"/>
                <w:sz w:val="20"/>
                <w:szCs w:val="20"/>
              </w:rPr>
              <m:t>0</m:t>
            </m:r>
          </m:sub>
        </m:sSub>
        <m:r>
          <m:rPr>
            <m:sty m:val="p"/>
          </m:rP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c</m:t>
            </m:r>
          </m:e>
          <m:sub>
            <m:r>
              <w:rPr>
                <w:rFonts w:ascii="Cambria Math" w:hAnsi="Cambria Math" w:cs="Arial"/>
                <w:sz w:val="20"/>
                <w:szCs w:val="20"/>
              </w:rPr>
              <m:t>0</m:t>
            </m:r>
          </m:sub>
        </m:sSub>
        <m:r>
          <m:rPr>
            <m:sty m:val="p"/>
          </m:rP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c</m:t>
            </m:r>
          </m:e>
          <m:sub>
            <m:r>
              <w:rPr>
                <w:rFonts w:ascii="Cambria Math" w:hAnsi="Cambria Math" w:cs="Arial"/>
                <w:sz w:val="20"/>
                <w:szCs w:val="20"/>
              </w:rPr>
              <m:t>1</m:t>
            </m:r>
          </m:sub>
        </m:sSub>
        <m:r>
          <w:rPr>
            <w:rFonts w:ascii="Cambria Math" w:hAnsi="Cambria Math" w:cs="Arial"/>
            <w:sz w:val="20"/>
            <w:szCs w:val="20"/>
          </w:rPr>
          <m:t>≤DataRate*0.5ms</m:t>
        </m:r>
      </m:oMath>
    </w:p>
    <w:p w14:paraId="5FE78F59" w14:textId="77777777" w:rsidR="00DB1F94" w:rsidRPr="00C95E54" w:rsidRDefault="002E6C4B" w:rsidP="00DB1F94">
      <w:pPr>
        <w:pStyle w:val="ListParagraph"/>
        <w:numPr>
          <w:ilvl w:val="1"/>
          <w:numId w:val="22"/>
        </w:numPr>
        <w:overflowPunct/>
        <w:autoSpaceDE/>
        <w:autoSpaceDN/>
        <w:adjustRightInd/>
        <w:spacing w:after="160" w:line="259" w:lineRule="auto"/>
        <w:contextualSpacing/>
        <w:textAlignment w:val="auto"/>
        <w:rPr>
          <w:rFonts w:ascii="Arial" w:hAnsi="Arial" w:cs="Arial"/>
          <w:sz w:val="20"/>
          <w:szCs w:val="20"/>
        </w:rPr>
      </w:pPr>
      <m:oMath>
        <m:f>
          <m:fPr>
            <m:ctrlPr>
              <w:rPr>
                <w:rFonts w:ascii="Cambria Math" w:hAnsi="Cambria Math" w:cs="Arial"/>
                <w:sz w:val="20"/>
                <w:szCs w:val="20"/>
              </w:rPr>
            </m:ctrlPr>
          </m:fPr>
          <m:num>
            <m:sSub>
              <m:sSubPr>
                <m:ctrlPr>
                  <w:rPr>
                    <w:rFonts w:ascii="Cambria Math" w:hAnsi="Cambria Math" w:cs="Arial"/>
                    <w:sz w:val="20"/>
                    <w:szCs w:val="20"/>
                  </w:rPr>
                </m:ctrlPr>
              </m:sSubPr>
              <m:e>
                <m:r>
                  <w:rPr>
                    <w:rFonts w:ascii="Cambria Math" w:eastAsia="Cambria Math" w:hAnsi="Cambria Math" w:cs="Arial"/>
                    <w:sz w:val="20"/>
                    <w:szCs w:val="20"/>
                  </w:rPr>
                  <m:t>a</m:t>
                </m:r>
              </m:e>
              <m:sub>
                <m:r>
                  <w:rPr>
                    <w:rFonts w:ascii="Cambria Math" w:eastAsia="Cambria Math" w:hAnsi="Cambria Math" w:cs="Arial"/>
                    <w:sz w:val="20"/>
                    <w:szCs w:val="20"/>
                  </w:rPr>
                  <m:t>0</m:t>
                </m:r>
              </m:sub>
            </m:sSub>
          </m:num>
          <m:den>
            <m:r>
              <w:rPr>
                <w:rFonts w:ascii="Cambria Math" w:hAnsi="Cambria Math" w:cs="Arial"/>
                <w:sz w:val="20"/>
                <w:szCs w:val="20"/>
              </w:rPr>
              <m:t>2</m:t>
            </m:r>
          </m:den>
        </m:f>
        <m:r>
          <w:rPr>
            <w:rFonts w:ascii="Cambria Math" w:hAnsi="Cambria Math" w:cs="Arial"/>
            <w:sz w:val="20"/>
            <w:szCs w:val="20"/>
          </w:rPr>
          <m:t>+</m:t>
        </m:r>
        <m:sSub>
          <m:sSubPr>
            <m:ctrlPr>
              <w:rPr>
                <w:rFonts w:ascii="Cambria Math" w:hAnsi="Cambria Math" w:cs="Arial"/>
                <w:sz w:val="20"/>
                <w:szCs w:val="20"/>
              </w:rPr>
            </m:ctrlPr>
          </m:sSubPr>
          <m:e>
            <m:r>
              <w:rPr>
                <w:rFonts w:ascii="Cambria Math" w:eastAsia="Cambria Math" w:hAnsi="Cambria Math" w:cs="Arial"/>
                <w:sz w:val="20"/>
                <w:szCs w:val="20"/>
              </w:rPr>
              <m:t>b</m:t>
            </m:r>
          </m:e>
          <m:sub>
            <m:r>
              <w:rPr>
                <w:rFonts w:ascii="Cambria Math" w:eastAsia="Cambria Math" w:hAnsi="Cambria Math" w:cs="Arial"/>
                <w:sz w:val="20"/>
                <w:szCs w:val="20"/>
              </w:rPr>
              <m:t>1</m:t>
            </m:r>
          </m:sub>
        </m:sSub>
        <m:r>
          <m:rPr>
            <m:sty m:val="p"/>
          </m:rP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c</m:t>
            </m:r>
          </m:e>
          <m:sub>
            <m:r>
              <w:rPr>
                <w:rFonts w:ascii="Cambria Math" w:hAnsi="Cambria Math" w:cs="Arial"/>
                <w:sz w:val="20"/>
                <w:szCs w:val="20"/>
              </w:rPr>
              <m:t>2</m:t>
            </m:r>
          </m:sub>
        </m:sSub>
        <m:r>
          <m:rPr>
            <m:sty m:val="p"/>
          </m:rP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c</m:t>
            </m:r>
          </m:e>
          <m:sub>
            <m:r>
              <w:rPr>
                <w:rFonts w:ascii="Cambria Math" w:hAnsi="Cambria Math" w:cs="Arial"/>
                <w:sz w:val="20"/>
                <w:szCs w:val="20"/>
              </w:rPr>
              <m:t>3</m:t>
            </m:r>
          </m:sub>
        </m:sSub>
        <m:r>
          <w:rPr>
            <w:rFonts w:ascii="Cambria Math" w:hAnsi="Cambria Math" w:cs="Arial"/>
            <w:sz w:val="20"/>
            <w:szCs w:val="20"/>
          </w:rPr>
          <m:t>≤DataRate*0.5ms</m:t>
        </m:r>
      </m:oMath>
    </w:p>
    <w:p w14:paraId="51732305" w14:textId="77777777" w:rsidR="00DB1F94" w:rsidRPr="00C95E54" w:rsidRDefault="00DB1F94" w:rsidP="00DB1F94">
      <w:pPr>
        <w:pStyle w:val="ListParagraph"/>
        <w:numPr>
          <w:ilvl w:val="0"/>
          <w:numId w:val="22"/>
        </w:numPr>
        <w:overflowPunct/>
        <w:autoSpaceDE/>
        <w:autoSpaceDN/>
        <w:adjustRightInd/>
        <w:spacing w:after="160" w:line="259" w:lineRule="auto"/>
        <w:contextualSpacing/>
        <w:textAlignment w:val="auto"/>
        <w:rPr>
          <w:rFonts w:ascii="Arial" w:hAnsi="Arial" w:cs="Arial"/>
          <w:sz w:val="20"/>
          <w:szCs w:val="20"/>
        </w:rPr>
      </w:pPr>
      <w:r w:rsidRPr="00C95E54">
        <w:rPr>
          <w:rFonts w:ascii="Arial" w:hAnsi="Arial" w:cs="Arial"/>
          <w:sz w:val="20"/>
          <w:szCs w:val="20"/>
        </w:rPr>
        <w:t xml:space="preserve">For 0.25 </w:t>
      </w:r>
      <w:proofErr w:type="spellStart"/>
      <w:r w:rsidRPr="00C95E54">
        <w:rPr>
          <w:rFonts w:ascii="Arial" w:hAnsi="Arial" w:cs="Arial"/>
          <w:sz w:val="20"/>
          <w:szCs w:val="20"/>
        </w:rPr>
        <w:t>ms</w:t>
      </w:r>
      <w:proofErr w:type="spellEnd"/>
      <w:r w:rsidRPr="00C95E54">
        <w:rPr>
          <w:rFonts w:ascii="Arial" w:hAnsi="Arial" w:cs="Arial"/>
          <w:sz w:val="20"/>
          <w:szCs w:val="20"/>
        </w:rPr>
        <w:t xml:space="preserve"> reference interval: a condition(s) on may be defined as follows:</w:t>
      </w:r>
    </w:p>
    <w:p w14:paraId="491360EA" w14:textId="77777777" w:rsidR="00DB1F94" w:rsidRPr="00C95E54" w:rsidRDefault="00DB1F94" w:rsidP="00DB1F94">
      <w:pPr>
        <w:numPr>
          <w:ilvl w:val="1"/>
          <w:numId w:val="22"/>
        </w:numPr>
        <w:overflowPunct/>
        <w:autoSpaceDE/>
        <w:autoSpaceDN/>
        <w:adjustRightInd/>
        <w:spacing w:after="160" w:line="259" w:lineRule="auto"/>
        <w:contextualSpacing/>
        <w:textAlignment w:val="auto"/>
        <w:rPr>
          <w:rFonts w:ascii="Arial" w:hAnsi="Arial" w:cs="Arial"/>
        </w:rPr>
      </w:pPr>
      <w:r w:rsidRPr="00C95E54">
        <w:rPr>
          <w:rFonts w:ascii="Arial" w:hAnsi="Arial" w:cs="Arial"/>
        </w:rPr>
        <w:t>for (</w:t>
      </w:r>
      <w:proofErr w:type="spellStart"/>
      <w:proofErr w:type="gramStart"/>
      <w:r w:rsidRPr="00C95E54">
        <w:rPr>
          <w:rFonts w:ascii="Arial" w:hAnsi="Arial" w:cs="Arial"/>
        </w:rPr>
        <w:t>i,j</w:t>
      </w:r>
      <w:proofErr w:type="spellEnd"/>
      <w:proofErr w:type="gramEnd"/>
      <w:r w:rsidRPr="00C95E54">
        <w:rPr>
          <w:rFonts w:ascii="Arial" w:hAnsi="Arial" w:cs="Arial"/>
        </w:rPr>
        <w:t xml:space="preserve">) in {(0,0),(0,1), (1,2),(1,3)}: </w:t>
      </w:r>
      <m:oMath>
        <m:f>
          <m:fPr>
            <m:ctrlPr>
              <w:rPr>
                <w:rFonts w:ascii="Cambria Math" w:hAnsi="Cambria Math" w:cs="Arial"/>
              </w:rPr>
            </m:ctrlPr>
          </m:fPr>
          <m:num>
            <m:sSub>
              <m:sSubPr>
                <m:ctrlPr>
                  <w:rPr>
                    <w:rFonts w:ascii="Cambria Math" w:hAnsi="Cambria Math" w:cs="Arial"/>
                  </w:rPr>
                </m:ctrlPr>
              </m:sSubPr>
              <m:e>
                <m:r>
                  <w:rPr>
                    <w:rFonts w:ascii="Cambria Math" w:eastAsia="Cambria Math" w:hAnsi="Cambria Math" w:cs="Arial"/>
                  </w:rPr>
                  <m:t>a</m:t>
                </m:r>
              </m:e>
              <m:sub>
                <m:r>
                  <w:rPr>
                    <w:rFonts w:ascii="Cambria Math" w:eastAsia="Cambria Math" w:hAnsi="Cambria Math" w:cs="Arial"/>
                  </w:rPr>
                  <m:t>0</m:t>
                </m:r>
              </m:sub>
            </m:sSub>
          </m:num>
          <m:den>
            <m:r>
              <w:rPr>
                <w:rFonts w:ascii="Cambria Math" w:hAnsi="Cambria Math" w:cs="Arial"/>
              </w:rPr>
              <m:t>4</m:t>
            </m:r>
          </m:den>
        </m:f>
        <m: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w:rPr>
                    <w:rFonts w:ascii="Cambria Math" w:eastAsia="Cambria Math" w:hAnsi="Cambria Math" w:cs="Arial"/>
                  </w:rPr>
                  <m:t>b</m:t>
                </m:r>
              </m:e>
              <m:sub>
                <m:r>
                  <w:rPr>
                    <w:rFonts w:ascii="Cambria Math" w:eastAsia="Cambria Math" w:hAnsi="Cambria Math" w:cs="Arial"/>
                  </w:rPr>
                  <m:t>i</m:t>
                </m:r>
              </m:sub>
            </m:sSub>
          </m:num>
          <m:den>
            <m:r>
              <w:rPr>
                <w:rFonts w:ascii="Cambria Math" w:hAnsi="Cambria Math" w:cs="Arial"/>
              </w:rPr>
              <m:t>2</m:t>
            </m:r>
          </m:den>
        </m:f>
        <m:r>
          <m:rPr>
            <m:sty m:val="p"/>
          </m:rPr>
          <w:rPr>
            <w:rFonts w:ascii="Cambria Math" w:hAnsi="Cambria Math" w:cs="Arial"/>
          </w:rPr>
          <m:t>+</m:t>
        </m:r>
        <m:sSub>
          <m:sSubPr>
            <m:ctrlPr>
              <w:rPr>
                <w:rFonts w:ascii="Cambria Math" w:hAnsi="Cambria Math" w:cs="Arial"/>
              </w:rPr>
            </m:ctrlPr>
          </m:sSubPr>
          <m:e>
            <m:r>
              <w:rPr>
                <w:rFonts w:ascii="Cambria Math" w:hAnsi="Cambria Math" w:cs="Arial"/>
              </w:rPr>
              <m:t>c</m:t>
            </m:r>
          </m:e>
          <m:sub>
            <m:r>
              <w:rPr>
                <w:rFonts w:ascii="Cambria Math" w:hAnsi="Cambria Math" w:cs="Arial"/>
              </w:rPr>
              <m:t>j</m:t>
            </m:r>
          </m:sub>
        </m:sSub>
        <m:r>
          <w:rPr>
            <w:rFonts w:ascii="Cambria Math" w:hAnsi="Cambria Math" w:cs="Arial"/>
          </w:rPr>
          <m:t>≤DataRate*0.25ms</m:t>
        </m:r>
      </m:oMath>
    </w:p>
    <w:p w14:paraId="0779D2A5" w14:textId="77777777" w:rsidR="00DB1F94" w:rsidRPr="00690E1E" w:rsidRDefault="00DB1F94" w:rsidP="00DB1F94">
      <w:pPr>
        <w:jc w:val="both"/>
        <w:rPr>
          <w:rFonts w:ascii="Arial" w:hAnsi="Arial" w:cs="Arial"/>
        </w:rPr>
      </w:pPr>
      <w:r>
        <w:rPr>
          <w:rFonts w:ascii="Arial" w:hAnsi="Arial" w:cs="Arial"/>
        </w:rPr>
        <w:t xml:space="preserve">While the above formulation can be generalized to shorter (&lt; slot) durations, we would prefer implementation simplicity provided by slot-level application of the conditions. </w:t>
      </w:r>
      <w:r w:rsidRPr="00690E1E">
        <w:rPr>
          <w:rFonts w:ascii="Arial" w:hAnsi="Arial" w:cs="Arial"/>
        </w:rPr>
        <w:t xml:space="preserve">Applying largest slot duration would be reasonable to allow flexible </w:t>
      </w:r>
      <w:r w:rsidRPr="00690E1E">
        <w:rPr>
          <w:rFonts w:ascii="Arial" w:hAnsi="Arial" w:cs="Arial"/>
          <w:lang w:val="en-CA"/>
        </w:rPr>
        <w:t>scheduling framework regarding mixed numerologies, carrier aggregation, and multiple BWPs</w:t>
      </w:r>
      <w:r>
        <w:rPr>
          <w:rFonts w:ascii="Arial" w:hAnsi="Arial" w:cs="Arial"/>
          <w:lang w:val="en-CA"/>
        </w:rPr>
        <w:t>, though other options might be to define it based on shortest slot duration</w:t>
      </w:r>
      <w:r w:rsidRPr="00690E1E">
        <w:rPr>
          <w:rFonts w:ascii="Arial" w:hAnsi="Arial" w:cs="Arial"/>
        </w:rPr>
        <w:t xml:space="preserve">.  </w:t>
      </w:r>
      <w:r>
        <w:rPr>
          <w:rFonts w:ascii="Arial" w:hAnsi="Arial" w:cs="Arial"/>
        </w:rPr>
        <w:t xml:space="preserve">In case when condition is exceeded, UE may skip decoding (or encoding) and report NACK or its performance may not be optimised for processing of those transport blocks.  We prefer the latter case. </w:t>
      </w:r>
    </w:p>
    <w:p w14:paraId="6792AB0D" w14:textId="77777777" w:rsidR="00DB1F94" w:rsidRDefault="00DB1F94" w:rsidP="00DB1F94">
      <w:pPr>
        <w:pStyle w:val="Proposal"/>
      </w:pPr>
      <w:bookmarkStart w:id="45" w:name="_Toc521677582"/>
      <w:r w:rsidRPr="009C508C">
        <w:t>Defin</w:t>
      </w:r>
      <w:r>
        <w:t>e</w:t>
      </w:r>
      <w:r w:rsidRPr="009C508C">
        <w:t xml:space="preserve"> a sum of TB bits (proportionally scaled</w:t>
      </w:r>
      <w:r>
        <w:t xml:space="preserve"> to the slot duration</w:t>
      </w:r>
      <w:r w:rsidRPr="009C508C">
        <w:t xml:space="preserve">) over </w:t>
      </w:r>
      <w:r>
        <w:t>the largest</w:t>
      </w:r>
      <w:r w:rsidRPr="009C508C">
        <w:t xml:space="preserve"> slot duration across the configured carriers</w:t>
      </w:r>
      <w:r>
        <w:t xml:space="preserve"> to not exceed </w:t>
      </w:r>
      <w:proofErr w:type="spellStart"/>
      <w:r>
        <w:t>DataRate</w:t>
      </w:r>
      <w:proofErr w:type="spellEnd"/>
      <w:r>
        <w:t>*</w:t>
      </w:r>
      <w:proofErr w:type="spellStart"/>
      <w:r>
        <w:t>slotDuration</w:t>
      </w:r>
      <w:proofErr w:type="spellEnd"/>
      <w:r>
        <w:t>.</w:t>
      </w:r>
      <w:bookmarkEnd w:id="45"/>
      <w:r>
        <w:t xml:space="preserve"> </w:t>
      </w:r>
    </w:p>
    <w:p w14:paraId="00B90AE3" w14:textId="5C39481B" w:rsidR="00DB1F94" w:rsidRDefault="00DB1F94" w:rsidP="00DB1F94">
      <w:pPr>
        <w:pStyle w:val="Proposal"/>
        <w:numPr>
          <w:ilvl w:val="1"/>
          <w:numId w:val="2"/>
        </w:numPr>
      </w:pPr>
      <w:bookmarkStart w:id="46" w:name="_Toc521677583"/>
      <w:r>
        <w:t>Note: In case CBG-based transmissions are enabled, sum of TB bits correspond</w:t>
      </w:r>
      <w:r w:rsidR="00AC301D">
        <w:t>s</w:t>
      </w:r>
      <w:r>
        <w:t xml:space="preserve"> to sum of bits in the transmitted CBGs of the transport block</w:t>
      </w:r>
      <w:bookmarkEnd w:id="46"/>
    </w:p>
    <w:p w14:paraId="55E34EED" w14:textId="77777777" w:rsidR="00DB1F94" w:rsidRDefault="00DB1F94" w:rsidP="00DB1F94">
      <w:pPr>
        <w:pStyle w:val="Heading1"/>
      </w:pPr>
      <w:r>
        <w:t>4</w:t>
      </w:r>
      <w:r>
        <w:tab/>
        <w:t>DL/UL resource allocation</w:t>
      </w:r>
    </w:p>
    <w:p w14:paraId="0C57B73D" w14:textId="77777777" w:rsidR="00DB1F94" w:rsidRPr="00F2475F" w:rsidRDefault="00DB1F94" w:rsidP="00DB1F94">
      <w:pPr>
        <w:pStyle w:val="Heading2"/>
      </w:pPr>
      <w:r>
        <w:t>4.1</w:t>
      </w:r>
      <w:r>
        <w:tab/>
        <w:t>New-RNTI missing in the TDRA table</w:t>
      </w:r>
    </w:p>
    <w:p w14:paraId="1C1D55A3" w14:textId="77777777" w:rsidR="00DB1F94" w:rsidRDefault="00DB1F94" w:rsidP="00DB1F94">
      <w:pPr>
        <w:rPr>
          <w:rFonts w:ascii="Arial" w:hAnsi="Arial" w:cs="Arial"/>
        </w:rPr>
      </w:pPr>
      <w:r>
        <w:rPr>
          <w:rFonts w:ascii="Arial" w:hAnsi="Arial" w:cs="Arial"/>
        </w:rPr>
        <w:t xml:space="preserve">New-RNTI is supposed to be used in same way as C-RNTI as it is used for UE specific data transmission, and it should be included in the TDRA </w:t>
      </w:r>
      <w:proofErr w:type="gramStart"/>
      <w:r>
        <w:rPr>
          <w:rFonts w:ascii="Arial" w:hAnsi="Arial" w:cs="Arial"/>
        </w:rPr>
        <w:t>table</w:t>
      </w:r>
      <w:proofErr w:type="gramEnd"/>
      <w:r>
        <w:rPr>
          <w:rFonts w:ascii="Arial" w:hAnsi="Arial" w:cs="Arial"/>
        </w:rPr>
        <w:t xml:space="preserve"> so UE knows how to interpret the TDRA when received DCI scrambled with new-RNTI.</w:t>
      </w:r>
    </w:p>
    <w:p w14:paraId="2C6B03B7" w14:textId="77777777" w:rsidR="00DB1F94" w:rsidRPr="000F2D24" w:rsidRDefault="00DB1F94" w:rsidP="00DB1F94">
      <w:pPr>
        <w:pStyle w:val="Proposal"/>
      </w:pPr>
      <w:bookmarkStart w:id="47" w:name="_Toc521677584"/>
      <w:r>
        <w:rPr>
          <w:rFonts w:cs="Arial"/>
        </w:rPr>
        <w:t xml:space="preserve">Add new-RNTI in the same place as C-RNTI in the time domain resource allocation tables: Table </w:t>
      </w:r>
      <w:r>
        <w:rPr>
          <w:color w:val="000000"/>
        </w:rPr>
        <w:t>6</w:t>
      </w:r>
      <w:r w:rsidRPr="0020468D">
        <w:rPr>
          <w:color w:val="000000"/>
        </w:rPr>
        <w:t>.1.2.1.1-1</w:t>
      </w:r>
      <w:r>
        <w:rPr>
          <w:rFonts w:cs="Arial"/>
        </w:rPr>
        <w:t xml:space="preserve"> for PUSCH and Table </w:t>
      </w:r>
      <w:r w:rsidRPr="0020468D">
        <w:rPr>
          <w:color w:val="000000"/>
        </w:rPr>
        <w:t>5.1.2.1.1-1</w:t>
      </w:r>
      <w:r>
        <w:rPr>
          <w:color w:val="000000"/>
        </w:rPr>
        <w:t xml:space="preserve"> for</w:t>
      </w:r>
      <w:r>
        <w:rPr>
          <w:rFonts w:cs="Arial"/>
        </w:rPr>
        <w:t xml:space="preserve"> PDSCH in 38.214.</w:t>
      </w:r>
      <w:bookmarkEnd w:id="47"/>
    </w:p>
    <w:p w14:paraId="207A517C" w14:textId="77777777" w:rsidR="00DB1F94" w:rsidRDefault="00DB1F94" w:rsidP="00DB1F94">
      <w:pPr>
        <w:pStyle w:val="Heading2"/>
      </w:pPr>
      <w:r>
        <w:t>4.2</w:t>
      </w:r>
      <w:r>
        <w:tab/>
        <w:t>Removing the overlapping part of MSG3 timing description in 38.213</w:t>
      </w:r>
    </w:p>
    <w:p w14:paraId="0F94B8E6" w14:textId="77777777" w:rsidR="00DB1F94" w:rsidRDefault="00DB1F94" w:rsidP="00DB1F94">
      <w:pPr>
        <w:rPr>
          <w:rFonts w:ascii="Arial" w:hAnsi="Arial" w:cs="Arial"/>
        </w:rPr>
      </w:pPr>
      <w:r>
        <w:rPr>
          <w:rFonts w:ascii="Arial" w:hAnsi="Arial" w:cs="Arial"/>
        </w:rPr>
        <w:t>To briefly recall the discussions in RAN1 meetings:</w:t>
      </w:r>
    </w:p>
    <w:p w14:paraId="57860188" w14:textId="77777777" w:rsidR="00DB1F94" w:rsidRPr="00591B9B" w:rsidRDefault="00DB1F94" w:rsidP="00DB1F94">
      <w:pPr>
        <w:rPr>
          <w:rFonts w:ascii="Arial" w:hAnsi="Arial" w:cs="Arial"/>
        </w:rPr>
      </w:pPr>
      <w:r>
        <w:rPr>
          <w:noProof/>
        </w:rPr>
        <mc:AlternateContent>
          <mc:Choice Requires="wps">
            <w:drawing>
              <wp:inline distT="0" distB="0" distL="0" distR="0" wp14:anchorId="59CFC4AA" wp14:editId="4503AC64">
                <wp:extent cx="6120765" cy="3402419"/>
                <wp:effectExtent l="0" t="0" r="13335" b="26670"/>
                <wp:docPr id="25" name="Text Box 25"/>
                <wp:cNvGraphicFramePr/>
                <a:graphic xmlns:a="http://schemas.openxmlformats.org/drawingml/2006/main">
                  <a:graphicData uri="http://schemas.microsoft.com/office/word/2010/wordprocessingShape">
                    <wps:wsp>
                      <wps:cNvSpPr txBox="1"/>
                      <wps:spPr>
                        <a:xfrm>
                          <a:off x="0" y="0"/>
                          <a:ext cx="6120765" cy="3402419"/>
                        </a:xfrm>
                        <a:prstGeom prst="rect">
                          <a:avLst/>
                        </a:prstGeom>
                        <a:solidFill>
                          <a:schemeClr val="lt1"/>
                        </a:solidFill>
                        <a:ln w="6350">
                          <a:solidFill>
                            <a:prstClr val="black"/>
                          </a:solidFill>
                        </a:ln>
                      </wps:spPr>
                      <wps:txbx>
                        <w:txbxContent>
                          <w:p w14:paraId="6DECF960" w14:textId="77777777" w:rsidR="00DB1F94" w:rsidRPr="00591B9B" w:rsidRDefault="00DB1F94" w:rsidP="00DB1F94">
                            <w:pPr>
                              <w:rPr>
                                <w:b/>
                                <w:bCs/>
                                <w:lang w:val="en-US" w:eastAsia="zh-CN"/>
                              </w:rPr>
                            </w:pPr>
                            <w:r w:rsidRPr="00591B9B">
                              <w:rPr>
                                <w:b/>
                                <w:bCs/>
                                <w:lang w:val="en-US"/>
                              </w:rPr>
                              <w:t>RAN1#92Bis</w:t>
                            </w:r>
                          </w:p>
                          <w:p w14:paraId="3727CDAA" w14:textId="77777777" w:rsidR="00DB1F94" w:rsidRPr="00591B9B" w:rsidRDefault="00DB1F94" w:rsidP="00DB1F94">
                            <w:pPr>
                              <w:rPr>
                                <w:bCs/>
                                <w:lang w:val="en-US"/>
                              </w:rPr>
                            </w:pPr>
                            <w:r w:rsidRPr="00591B9B">
                              <w:rPr>
                                <w:rStyle w:val="Hyperlink"/>
                                <w:bCs/>
                                <w:lang w:val="en-US"/>
                              </w:rPr>
                              <w:t xml:space="preserve">In R1-1805634, </w:t>
                            </w:r>
                            <w:r w:rsidRPr="00591B9B">
                              <w:rPr>
                                <w:bCs/>
                                <w:lang w:val="en-US"/>
                              </w:rPr>
                              <w:t xml:space="preserve">the </w:t>
                            </w:r>
                            <w:r w:rsidRPr="00591B9B">
                              <w:rPr>
                                <w:lang w:val="en-US"/>
                              </w:rPr>
                              <w:t>proposal for working assumption:</w:t>
                            </w:r>
                          </w:p>
                          <w:p w14:paraId="0D09BAEB" w14:textId="77777777" w:rsidR="00DB1F94" w:rsidRPr="00591B9B" w:rsidRDefault="00DB1F94" w:rsidP="00DB1F94">
                            <w:pPr>
                              <w:numPr>
                                <w:ilvl w:val="0"/>
                                <w:numId w:val="16"/>
                              </w:numPr>
                              <w:overflowPunct/>
                              <w:autoSpaceDE/>
                              <w:autoSpaceDN/>
                              <w:adjustRightInd/>
                              <w:spacing w:after="0"/>
                              <w:textAlignment w:val="auto"/>
                              <w:rPr>
                                <w:lang w:val="en-US"/>
                              </w:rPr>
                            </w:pPr>
                            <w:r w:rsidRPr="00591B9B">
                              <w:rPr>
                                <w:lang w:val="en-US"/>
                              </w:rPr>
                              <w:t xml:space="preserve">For the MSG3 PUSCH time domain resource assignment in RAR, the UE uses the default table or table indicated by RMSI for MSG3 PUSCH for the value of </w:t>
                            </w:r>
                            <w:r w:rsidRPr="00591B9B">
                              <w:rPr>
                                <w:i/>
                                <w:iCs/>
                                <w:lang w:val="en-US"/>
                              </w:rPr>
                              <w:t>K</w:t>
                            </w:r>
                            <w:r w:rsidRPr="00591B9B">
                              <w:rPr>
                                <w:vertAlign w:val="subscript"/>
                                <w:lang w:val="en-US"/>
                              </w:rPr>
                              <w:t>2</w:t>
                            </w:r>
                          </w:p>
                          <w:p w14:paraId="495479C6" w14:textId="77777777" w:rsidR="00DB1F94" w:rsidRPr="00591B9B" w:rsidRDefault="00DB1F94" w:rsidP="00DB1F94">
                            <w:pPr>
                              <w:numPr>
                                <w:ilvl w:val="1"/>
                                <w:numId w:val="16"/>
                              </w:numPr>
                              <w:overflowPunct/>
                              <w:autoSpaceDE/>
                              <w:autoSpaceDN/>
                              <w:adjustRightInd/>
                              <w:spacing w:after="0"/>
                              <w:textAlignment w:val="auto"/>
                              <w:rPr>
                                <w:lang w:val="en-US"/>
                              </w:rPr>
                            </w:pPr>
                            <w:r w:rsidRPr="00591B9B">
                              <w:rPr>
                                <w:lang w:val="en-US"/>
                              </w:rPr>
                              <w:t xml:space="preserve">Note:  FFS: Numerology for </w:t>
                            </w:r>
                            <w:r w:rsidRPr="00591B9B">
                              <w:rPr>
                                <w:i/>
                                <w:iCs/>
                                <w:lang w:val="en-US"/>
                              </w:rPr>
                              <w:t>K</w:t>
                            </w:r>
                            <w:r w:rsidRPr="00591B9B">
                              <w:rPr>
                                <w:vertAlign w:val="subscript"/>
                                <w:lang w:val="en-US"/>
                              </w:rPr>
                              <w:t>2</w:t>
                            </w:r>
                          </w:p>
                          <w:p w14:paraId="48D087CE" w14:textId="77777777" w:rsidR="00DB1F94" w:rsidRPr="00591B9B" w:rsidRDefault="00DB1F94" w:rsidP="00DB1F94">
                            <w:pPr>
                              <w:numPr>
                                <w:ilvl w:val="0"/>
                                <w:numId w:val="16"/>
                              </w:numPr>
                              <w:overflowPunct/>
                              <w:autoSpaceDE/>
                              <w:autoSpaceDN/>
                              <w:adjustRightInd/>
                              <w:spacing w:after="0"/>
                              <w:textAlignment w:val="auto"/>
                              <w:rPr>
                                <w:lang w:val="en-US"/>
                              </w:rPr>
                            </w:pPr>
                            <w:r w:rsidRPr="00591B9B">
                              <w:rPr>
                                <w:lang w:val="en-US"/>
                              </w:rPr>
                              <w:t xml:space="preserve">Additional delay is added to </w:t>
                            </w:r>
                            <w:r w:rsidRPr="00591B9B">
                              <w:rPr>
                                <w:i/>
                                <w:iCs/>
                                <w:lang w:val="en-US"/>
                              </w:rPr>
                              <w:t>K</w:t>
                            </w:r>
                            <w:r w:rsidRPr="00591B9B">
                              <w:rPr>
                                <w:vertAlign w:val="subscript"/>
                                <w:lang w:val="en-US"/>
                              </w:rPr>
                              <w:t>2</w:t>
                            </w:r>
                            <w:r w:rsidRPr="00591B9B">
                              <w:rPr>
                                <w:lang w:val="en-US"/>
                              </w:rPr>
                              <w:t xml:space="preserve"> to account for N1+L2. The delay is subcarrier specific and given by the specification</w:t>
                            </w:r>
                          </w:p>
                          <w:p w14:paraId="02F6D2BD" w14:textId="77777777" w:rsidR="00DB1F94" w:rsidRPr="00591B9B" w:rsidRDefault="00DB1F94" w:rsidP="00DB1F94">
                            <w:pPr>
                              <w:numPr>
                                <w:ilvl w:val="1"/>
                                <w:numId w:val="16"/>
                              </w:numPr>
                              <w:overflowPunct/>
                              <w:autoSpaceDE/>
                              <w:autoSpaceDN/>
                              <w:adjustRightInd/>
                              <w:spacing w:after="0"/>
                              <w:textAlignment w:val="auto"/>
                              <w:rPr>
                                <w:lang w:val="en-US"/>
                              </w:rPr>
                            </w:pPr>
                            <w:r w:rsidRPr="00591B9B">
                              <w:rPr>
                                <w:lang w:val="en-US"/>
                              </w:rPr>
                              <w:t>Note: If Msg2 and Msg3 have different SCS, value of N1 – in terms of absolute time - are determined by lower SCS between Msg2 and Msg3</w:t>
                            </w:r>
                          </w:p>
                          <w:p w14:paraId="51FF5B86" w14:textId="77777777" w:rsidR="00DB1F94" w:rsidRPr="00591B9B" w:rsidRDefault="00DB1F94" w:rsidP="00DB1F94">
                            <w:pPr>
                              <w:numPr>
                                <w:ilvl w:val="0"/>
                                <w:numId w:val="16"/>
                              </w:numPr>
                              <w:overflowPunct/>
                              <w:autoSpaceDE/>
                              <w:autoSpaceDN/>
                              <w:adjustRightInd/>
                              <w:spacing w:after="0"/>
                              <w:textAlignment w:val="auto"/>
                              <w:rPr>
                                <w:lang w:val="en-US"/>
                              </w:rPr>
                            </w:pPr>
                            <w:r w:rsidRPr="00591B9B">
                              <w:rPr>
                                <w:lang w:val="en-US"/>
                              </w:rPr>
                              <w:t>Note: Working assumption can be revisited once default table and/or support for RMSI signaling has been decided</w:t>
                            </w:r>
                          </w:p>
                          <w:p w14:paraId="4C670CBB" w14:textId="77777777" w:rsidR="00DB1F94" w:rsidRPr="00591B9B" w:rsidRDefault="00DB1F94" w:rsidP="00DB1F94">
                            <w:pPr>
                              <w:rPr>
                                <w:rFonts w:eastAsiaTheme="minorEastAsia"/>
                                <w:lang w:val="en-US"/>
                              </w:rPr>
                            </w:pPr>
                            <w:proofErr w:type="spellStart"/>
                            <w:r w:rsidRPr="00591B9B">
                              <w:rPr>
                                <w:lang w:val="en-US"/>
                              </w:rPr>
                              <w:t>Revist</w:t>
                            </w:r>
                            <w:proofErr w:type="spellEnd"/>
                            <w:r w:rsidRPr="00591B9B">
                              <w:rPr>
                                <w:lang w:val="en-US"/>
                              </w:rPr>
                              <w:t xml:space="preserve"> till next meeting </w:t>
                            </w:r>
                          </w:p>
                          <w:p w14:paraId="286045BD" w14:textId="77777777" w:rsidR="00DB1F94" w:rsidRPr="00591B9B" w:rsidRDefault="00DB1F94" w:rsidP="00DB1F94">
                            <w:pPr>
                              <w:rPr>
                                <w:b/>
                                <w:lang w:eastAsia="zh-CN"/>
                              </w:rPr>
                            </w:pPr>
                            <w:r w:rsidRPr="00591B9B">
                              <w:rPr>
                                <w:b/>
                              </w:rPr>
                              <w:t xml:space="preserve">RAN1#93 </w:t>
                            </w:r>
                          </w:p>
                          <w:p w14:paraId="10603B68" w14:textId="77777777" w:rsidR="00DB1F94" w:rsidRPr="00591B9B" w:rsidRDefault="00DB1F94" w:rsidP="00263D4E">
                            <w:pPr>
                              <w:spacing w:after="0"/>
                              <w:rPr>
                                <w:highlight w:val="green"/>
                                <w:lang w:val="en-US" w:eastAsia="x-none"/>
                              </w:rPr>
                            </w:pPr>
                            <w:r w:rsidRPr="00591B9B">
                              <w:rPr>
                                <w:highlight w:val="green"/>
                                <w:lang w:val="en-US" w:eastAsia="x-none"/>
                              </w:rPr>
                              <w:t>Agreements:</w:t>
                            </w:r>
                          </w:p>
                          <w:p w14:paraId="56D3ACCB" w14:textId="77777777" w:rsidR="00DB1F94" w:rsidRPr="00591B9B" w:rsidRDefault="00DB1F94" w:rsidP="00DB1F94">
                            <w:pPr>
                              <w:pStyle w:val="BodyText"/>
                              <w:rPr>
                                <w:rFonts w:ascii="Times New Roman" w:hAnsi="Times New Roman"/>
                                <w:lang w:val="en-US" w:eastAsia="x-none"/>
                              </w:rPr>
                            </w:pPr>
                            <w:r w:rsidRPr="00591B9B">
                              <w:rPr>
                                <w:rFonts w:ascii="Times New Roman" w:hAnsi="Times New Roman"/>
                                <w:lang w:val="en-US"/>
                              </w:rPr>
                              <w:t>Adopt the following default tables for ECP:</w:t>
                            </w:r>
                          </w:p>
                          <w:p w14:paraId="1198C170" w14:textId="77777777" w:rsidR="00DB1F94" w:rsidRPr="00591B9B" w:rsidRDefault="00DB1F94" w:rsidP="00DB1F94">
                            <w:pPr>
                              <w:pStyle w:val="BodyText"/>
                              <w:numPr>
                                <w:ilvl w:val="0"/>
                                <w:numId w:val="17"/>
                              </w:numPr>
                              <w:overflowPunct/>
                              <w:autoSpaceDE/>
                              <w:autoSpaceDN/>
                              <w:adjustRightInd/>
                              <w:textAlignment w:val="auto"/>
                              <w:rPr>
                                <w:rFonts w:ascii="Times New Roman" w:hAnsi="Times New Roman"/>
                                <w:lang w:val="en-US"/>
                              </w:rPr>
                            </w:pPr>
                            <w:r w:rsidRPr="00591B9B">
                              <w:rPr>
                                <w:rFonts w:ascii="Times New Roman" w:hAnsi="Times New Roman"/>
                                <w:lang w:val="en-US"/>
                              </w:rPr>
                              <w:t>For PUSCH time-domain RA table for ECP, j=2 follows the previous agreements on 60kHz, Delta = 4.</w:t>
                            </w:r>
                          </w:p>
                          <w:p w14:paraId="2C41A96D" w14:textId="77777777" w:rsidR="00DB1F94" w:rsidRPr="00591B9B" w:rsidRDefault="00DB1F94" w:rsidP="00263D4E">
                            <w:pPr>
                              <w:spacing w:after="0"/>
                              <w:rPr>
                                <w:lang w:val="sv-SE" w:eastAsia="x-none"/>
                              </w:rPr>
                            </w:pPr>
                            <w:r w:rsidRPr="00591B9B">
                              <w:rPr>
                                <w:highlight w:val="green"/>
                                <w:lang w:eastAsia="x-none"/>
                              </w:rPr>
                              <w:t>Agreements</w:t>
                            </w:r>
                            <w:r w:rsidRPr="00591B9B">
                              <w:rPr>
                                <w:lang w:eastAsia="x-none"/>
                              </w:rPr>
                              <w:t>:</w:t>
                            </w:r>
                          </w:p>
                          <w:p w14:paraId="6E0D75DD" w14:textId="77777777" w:rsidR="00DB1F94" w:rsidRPr="00591B9B" w:rsidRDefault="00DB1F94" w:rsidP="00DB1F94">
                            <w:pPr>
                              <w:numPr>
                                <w:ilvl w:val="0"/>
                                <w:numId w:val="17"/>
                              </w:numPr>
                              <w:overflowPunct/>
                              <w:autoSpaceDE/>
                              <w:autoSpaceDN/>
                              <w:adjustRightInd/>
                              <w:spacing w:after="0"/>
                              <w:ind w:left="1440"/>
                              <w:textAlignment w:val="auto"/>
                              <w:rPr>
                                <w:sz w:val="24"/>
                                <w:szCs w:val="24"/>
                                <w:lang w:val="en-US" w:eastAsia="zh-CN"/>
                              </w:rPr>
                            </w:pPr>
                            <w:r w:rsidRPr="00591B9B">
                              <w:rPr>
                                <w:lang w:val="en-US"/>
                              </w:rPr>
                              <w:t>Change Delta from 2 to 3 for 30 kHz for msg 3 processing</w:t>
                            </w:r>
                          </w:p>
                          <w:p w14:paraId="156F9321" w14:textId="77777777" w:rsidR="00DB1F94" w:rsidRPr="00591B9B" w:rsidRDefault="00DB1F94" w:rsidP="00DB1F9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9CFC4AA" id="_x0000_t202" coordsize="21600,21600" o:spt="202" path="m,l,21600r21600,l21600,xe">
                <v:stroke joinstyle="miter"/>
                <v:path gradientshapeok="t" o:connecttype="rect"/>
              </v:shapetype>
              <v:shape id="Text Box 25" o:spid="_x0000_s1030" type="#_x0000_t202" style="width:481.95pt;height:26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" fillcolor="white [3201]" strokeweight=".5pt">
                <v:textbox>
                  <w:txbxContent>
                    <w:p w14:paraId="6DECF960" w14:textId="77777777" w:rsidR="00DB1F94" w:rsidRPr="00591B9B" w:rsidRDefault="00DB1F94" w:rsidP="00DB1F94">
                      <w:pPr>
                        <w:rPr>
                          <w:b/>
                          <w:bCs/>
                          <w:lang w:val="en-US" w:eastAsia="zh-CN"/>
                        </w:rPr>
                      </w:pPr>
                      <w:r w:rsidRPr="00591B9B">
                        <w:rPr>
                          <w:b/>
                          <w:bCs/>
                          <w:lang w:val="en-US"/>
                        </w:rPr>
                        <w:t>RAN1#92Bis</w:t>
                      </w:r>
                    </w:p>
                    <w:p w14:paraId="3727CDAA" w14:textId="77777777" w:rsidR="00DB1F94" w:rsidRPr="00591B9B" w:rsidRDefault="00DB1F94" w:rsidP="00DB1F94">
                      <w:pPr>
                        <w:rPr>
                          <w:bCs/>
                          <w:lang w:val="en-US"/>
                        </w:rPr>
                      </w:pPr>
                      <w:r w:rsidRPr="00591B9B">
                        <w:rPr>
                          <w:rStyle w:val="Hyperlink"/>
                          <w:bCs/>
                          <w:lang w:val="en-US"/>
                        </w:rPr>
                        <w:t xml:space="preserve">In R1-1805634, </w:t>
                      </w:r>
                      <w:r w:rsidRPr="00591B9B">
                        <w:rPr>
                          <w:bCs/>
                          <w:lang w:val="en-US"/>
                        </w:rPr>
                        <w:t xml:space="preserve">the </w:t>
                      </w:r>
                      <w:r w:rsidRPr="00591B9B">
                        <w:rPr>
                          <w:lang w:val="en-US"/>
                        </w:rPr>
                        <w:t>proposal for working assumption:</w:t>
                      </w:r>
                    </w:p>
                    <w:p w14:paraId="0D09BAEB" w14:textId="77777777" w:rsidR="00DB1F94" w:rsidRPr="00591B9B" w:rsidRDefault="00DB1F94" w:rsidP="00DB1F94">
                      <w:pPr>
                        <w:numPr>
                          <w:ilvl w:val="0"/>
                          <w:numId w:val="16"/>
                        </w:numPr>
                        <w:overflowPunct/>
                        <w:autoSpaceDE/>
                        <w:autoSpaceDN/>
                        <w:adjustRightInd/>
                        <w:spacing w:after="0"/>
                        <w:textAlignment w:val="auto"/>
                        <w:rPr>
                          <w:lang w:val="en-US"/>
                        </w:rPr>
                      </w:pPr>
                      <w:r w:rsidRPr="00591B9B">
                        <w:rPr>
                          <w:lang w:val="en-US"/>
                        </w:rPr>
                        <w:t xml:space="preserve">For the MSG3 PUSCH time domain resource assignment in RAR, the UE uses the default table or table indicated by RMSI for MSG3 PUSCH for the value of </w:t>
                      </w:r>
                      <w:r w:rsidRPr="00591B9B">
                        <w:rPr>
                          <w:i/>
                          <w:iCs/>
                          <w:lang w:val="en-US"/>
                        </w:rPr>
                        <w:t>K</w:t>
                      </w:r>
                      <w:r w:rsidRPr="00591B9B">
                        <w:rPr>
                          <w:vertAlign w:val="subscript"/>
                          <w:lang w:val="en-US"/>
                        </w:rPr>
                        <w:t>2</w:t>
                      </w:r>
                    </w:p>
                    <w:p w14:paraId="495479C6" w14:textId="77777777" w:rsidR="00DB1F94" w:rsidRPr="00591B9B" w:rsidRDefault="00DB1F94" w:rsidP="00DB1F94">
                      <w:pPr>
                        <w:numPr>
                          <w:ilvl w:val="1"/>
                          <w:numId w:val="16"/>
                        </w:numPr>
                        <w:overflowPunct/>
                        <w:autoSpaceDE/>
                        <w:autoSpaceDN/>
                        <w:adjustRightInd/>
                        <w:spacing w:after="0"/>
                        <w:textAlignment w:val="auto"/>
                        <w:rPr>
                          <w:lang w:val="en-US"/>
                        </w:rPr>
                      </w:pPr>
                      <w:r w:rsidRPr="00591B9B">
                        <w:rPr>
                          <w:lang w:val="en-US"/>
                        </w:rPr>
                        <w:t xml:space="preserve">Note:  FFS: Numerology for </w:t>
                      </w:r>
                      <w:r w:rsidRPr="00591B9B">
                        <w:rPr>
                          <w:i/>
                          <w:iCs/>
                          <w:lang w:val="en-US"/>
                        </w:rPr>
                        <w:t>K</w:t>
                      </w:r>
                      <w:r w:rsidRPr="00591B9B">
                        <w:rPr>
                          <w:vertAlign w:val="subscript"/>
                          <w:lang w:val="en-US"/>
                        </w:rPr>
                        <w:t>2</w:t>
                      </w:r>
                    </w:p>
                    <w:p w14:paraId="48D087CE" w14:textId="77777777" w:rsidR="00DB1F94" w:rsidRPr="00591B9B" w:rsidRDefault="00DB1F94" w:rsidP="00DB1F94">
                      <w:pPr>
                        <w:numPr>
                          <w:ilvl w:val="0"/>
                          <w:numId w:val="16"/>
                        </w:numPr>
                        <w:overflowPunct/>
                        <w:autoSpaceDE/>
                        <w:autoSpaceDN/>
                        <w:adjustRightInd/>
                        <w:spacing w:after="0"/>
                        <w:textAlignment w:val="auto"/>
                        <w:rPr>
                          <w:lang w:val="en-US"/>
                        </w:rPr>
                      </w:pPr>
                      <w:r w:rsidRPr="00591B9B">
                        <w:rPr>
                          <w:lang w:val="en-US"/>
                        </w:rPr>
                        <w:t xml:space="preserve">Additional delay is added to </w:t>
                      </w:r>
                      <w:r w:rsidRPr="00591B9B">
                        <w:rPr>
                          <w:i/>
                          <w:iCs/>
                          <w:lang w:val="en-US"/>
                        </w:rPr>
                        <w:t>K</w:t>
                      </w:r>
                      <w:r w:rsidRPr="00591B9B">
                        <w:rPr>
                          <w:vertAlign w:val="subscript"/>
                          <w:lang w:val="en-US"/>
                        </w:rPr>
                        <w:t>2</w:t>
                      </w:r>
                      <w:r w:rsidRPr="00591B9B">
                        <w:rPr>
                          <w:lang w:val="en-US"/>
                        </w:rPr>
                        <w:t xml:space="preserve"> to account for N1+L2. The delay is subcarrier specific and given by the specification</w:t>
                      </w:r>
                    </w:p>
                    <w:p w14:paraId="02F6D2BD" w14:textId="77777777" w:rsidR="00DB1F94" w:rsidRPr="00591B9B" w:rsidRDefault="00DB1F94" w:rsidP="00DB1F94">
                      <w:pPr>
                        <w:numPr>
                          <w:ilvl w:val="1"/>
                          <w:numId w:val="16"/>
                        </w:numPr>
                        <w:overflowPunct/>
                        <w:autoSpaceDE/>
                        <w:autoSpaceDN/>
                        <w:adjustRightInd/>
                        <w:spacing w:after="0"/>
                        <w:textAlignment w:val="auto"/>
                        <w:rPr>
                          <w:lang w:val="en-US"/>
                        </w:rPr>
                      </w:pPr>
                      <w:r w:rsidRPr="00591B9B">
                        <w:rPr>
                          <w:lang w:val="en-US"/>
                        </w:rPr>
                        <w:t>Note: If Msg2 and Msg3 have different SCS, value of N1 – in terms of absolute time - are determined by lower SCS between Msg2 and Msg3</w:t>
                      </w:r>
                    </w:p>
                    <w:p w14:paraId="51FF5B86" w14:textId="77777777" w:rsidR="00DB1F94" w:rsidRPr="00591B9B" w:rsidRDefault="00DB1F94" w:rsidP="00DB1F94">
                      <w:pPr>
                        <w:numPr>
                          <w:ilvl w:val="0"/>
                          <w:numId w:val="16"/>
                        </w:numPr>
                        <w:overflowPunct/>
                        <w:autoSpaceDE/>
                        <w:autoSpaceDN/>
                        <w:adjustRightInd/>
                        <w:spacing w:after="0"/>
                        <w:textAlignment w:val="auto"/>
                        <w:rPr>
                          <w:lang w:val="en-US"/>
                        </w:rPr>
                      </w:pPr>
                      <w:r w:rsidRPr="00591B9B">
                        <w:rPr>
                          <w:lang w:val="en-US"/>
                        </w:rPr>
                        <w:t>Note: Working assumption can be revisited once default table and/or support for RMSI signaling has been decided</w:t>
                      </w:r>
                    </w:p>
                    <w:p w14:paraId="4C670CBB" w14:textId="77777777" w:rsidR="00DB1F94" w:rsidRPr="00591B9B" w:rsidRDefault="00DB1F94" w:rsidP="00DB1F94">
                      <w:pPr>
                        <w:rPr>
                          <w:rFonts w:eastAsiaTheme="minorEastAsia"/>
                          <w:lang w:val="en-US"/>
                        </w:rPr>
                      </w:pPr>
                      <w:proofErr w:type="spellStart"/>
                      <w:r w:rsidRPr="00591B9B">
                        <w:rPr>
                          <w:lang w:val="en-US"/>
                        </w:rPr>
                        <w:t>Revist</w:t>
                      </w:r>
                      <w:proofErr w:type="spellEnd"/>
                      <w:r w:rsidRPr="00591B9B">
                        <w:rPr>
                          <w:lang w:val="en-US"/>
                        </w:rPr>
                        <w:t xml:space="preserve"> till next meeting </w:t>
                      </w:r>
                    </w:p>
                    <w:p w14:paraId="286045BD" w14:textId="77777777" w:rsidR="00DB1F94" w:rsidRPr="00591B9B" w:rsidRDefault="00DB1F94" w:rsidP="00DB1F94">
                      <w:pPr>
                        <w:rPr>
                          <w:b/>
                          <w:lang w:eastAsia="zh-CN"/>
                        </w:rPr>
                      </w:pPr>
                      <w:r w:rsidRPr="00591B9B">
                        <w:rPr>
                          <w:b/>
                        </w:rPr>
                        <w:t xml:space="preserve">RAN1#93 </w:t>
                      </w:r>
                    </w:p>
                    <w:p w14:paraId="10603B68" w14:textId="77777777" w:rsidR="00DB1F94" w:rsidRPr="00591B9B" w:rsidRDefault="00DB1F94" w:rsidP="00263D4E">
                      <w:pPr>
                        <w:spacing w:after="0"/>
                        <w:rPr>
                          <w:highlight w:val="green"/>
                          <w:lang w:val="en-US" w:eastAsia="x-none"/>
                        </w:rPr>
                      </w:pPr>
                      <w:r w:rsidRPr="00591B9B">
                        <w:rPr>
                          <w:highlight w:val="green"/>
                          <w:lang w:val="en-US" w:eastAsia="x-none"/>
                        </w:rPr>
                        <w:t>Agreements:</w:t>
                      </w:r>
                    </w:p>
                    <w:p w14:paraId="56D3ACCB" w14:textId="77777777" w:rsidR="00DB1F94" w:rsidRPr="00591B9B" w:rsidRDefault="00DB1F94" w:rsidP="00DB1F94">
                      <w:pPr>
                        <w:pStyle w:val="BodyText"/>
                        <w:rPr>
                          <w:rFonts w:ascii="Times New Roman" w:hAnsi="Times New Roman"/>
                          <w:lang w:val="en-US" w:eastAsia="x-none"/>
                        </w:rPr>
                      </w:pPr>
                      <w:r w:rsidRPr="00591B9B">
                        <w:rPr>
                          <w:rFonts w:ascii="Times New Roman" w:hAnsi="Times New Roman"/>
                          <w:lang w:val="en-US"/>
                        </w:rPr>
                        <w:t>Adopt the following default tables for ECP:</w:t>
                      </w:r>
                    </w:p>
                    <w:p w14:paraId="1198C170" w14:textId="77777777" w:rsidR="00DB1F94" w:rsidRPr="00591B9B" w:rsidRDefault="00DB1F94" w:rsidP="00DB1F94">
                      <w:pPr>
                        <w:pStyle w:val="BodyText"/>
                        <w:numPr>
                          <w:ilvl w:val="0"/>
                          <w:numId w:val="17"/>
                        </w:numPr>
                        <w:overflowPunct/>
                        <w:autoSpaceDE/>
                        <w:autoSpaceDN/>
                        <w:adjustRightInd/>
                        <w:textAlignment w:val="auto"/>
                        <w:rPr>
                          <w:rFonts w:ascii="Times New Roman" w:hAnsi="Times New Roman"/>
                          <w:lang w:val="en-US"/>
                        </w:rPr>
                      </w:pPr>
                      <w:r w:rsidRPr="00591B9B">
                        <w:rPr>
                          <w:rFonts w:ascii="Times New Roman" w:hAnsi="Times New Roman"/>
                          <w:lang w:val="en-US"/>
                        </w:rPr>
                        <w:t>For PUSCH time-domain RA table for ECP, j=2 follows the previous agreements on 60kHz, Delta = 4.</w:t>
                      </w:r>
                    </w:p>
                    <w:p w14:paraId="2C41A96D" w14:textId="77777777" w:rsidR="00DB1F94" w:rsidRPr="00591B9B" w:rsidRDefault="00DB1F94" w:rsidP="00263D4E">
                      <w:pPr>
                        <w:spacing w:after="0"/>
                        <w:rPr>
                          <w:lang w:val="sv-SE" w:eastAsia="x-none"/>
                        </w:rPr>
                      </w:pPr>
                      <w:r w:rsidRPr="00591B9B">
                        <w:rPr>
                          <w:highlight w:val="green"/>
                          <w:lang w:eastAsia="x-none"/>
                        </w:rPr>
                        <w:t>Agreements</w:t>
                      </w:r>
                      <w:r w:rsidRPr="00591B9B">
                        <w:rPr>
                          <w:lang w:eastAsia="x-none"/>
                        </w:rPr>
                        <w:t>:</w:t>
                      </w:r>
                    </w:p>
                    <w:p w14:paraId="6E0D75DD" w14:textId="77777777" w:rsidR="00DB1F94" w:rsidRPr="00591B9B" w:rsidRDefault="00DB1F94" w:rsidP="00DB1F94">
                      <w:pPr>
                        <w:numPr>
                          <w:ilvl w:val="0"/>
                          <w:numId w:val="17"/>
                        </w:numPr>
                        <w:overflowPunct/>
                        <w:autoSpaceDE/>
                        <w:autoSpaceDN/>
                        <w:adjustRightInd/>
                        <w:spacing w:after="0"/>
                        <w:ind w:left="1440"/>
                        <w:textAlignment w:val="auto"/>
                        <w:rPr>
                          <w:sz w:val="24"/>
                          <w:szCs w:val="24"/>
                          <w:lang w:val="en-US" w:eastAsia="zh-CN"/>
                        </w:rPr>
                      </w:pPr>
                      <w:r w:rsidRPr="00591B9B">
                        <w:rPr>
                          <w:lang w:val="en-US"/>
                        </w:rPr>
                        <w:t>Change Delta from 2 to 3 for 30 kHz for msg 3 processing</w:t>
                      </w:r>
                    </w:p>
                    <w:p w14:paraId="156F9321" w14:textId="77777777" w:rsidR="00DB1F94" w:rsidRPr="00591B9B" w:rsidRDefault="00DB1F94" w:rsidP="00DB1F94">
                      <w:pPr>
                        <w:rPr>
                          <w:lang w:val="en-US"/>
                        </w:rPr>
                      </w:pPr>
                    </w:p>
                  </w:txbxContent>
                </v:textbox>
                <w10:anchorlock/>
              </v:shape>
            </w:pict>
          </mc:Fallback>
        </mc:AlternateContent>
      </w:r>
    </w:p>
    <w:p w14:paraId="4AF59E2A" w14:textId="77777777" w:rsidR="00DB1F94" w:rsidRPr="00F833AE" w:rsidRDefault="00DB1F94" w:rsidP="00DB1F94">
      <w:pPr>
        <w:rPr>
          <w:rFonts w:ascii="Arial" w:hAnsi="Arial" w:cs="Arial"/>
        </w:rPr>
      </w:pPr>
      <w:r w:rsidRPr="00F833AE">
        <w:rPr>
          <w:rFonts w:ascii="Arial" w:hAnsi="Arial" w:cs="Arial"/>
        </w:rPr>
        <w:lastRenderedPageBreak/>
        <w:t>There’s overlapp</w:t>
      </w:r>
      <w:r>
        <w:rPr>
          <w:rFonts w:ascii="Arial" w:hAnsi="Arial" w:cs="Arial"/>
        </w:rPr>
        <w:t>ing</w:t>
      </w:r>
      <w:r w:rsidRPr="00F833AE">
        <w:rPr>
          <w:rFonts w:ascii="Arial" w:hAnsi="Arial" w:cs="Arial"/>
        </w:rPr>
        <w:t xml:space="preserve"> description for MSG3 timing in 38.213 and 38.214 that should be removed to avoid ambiguity. Description in 38.213 is not aligned with the agreements from previous meetings.</w:t>
      </w:r>
    </w:p>
    <w:p w14:paraId="4BC19057" w14:textId="77777777" w:rsidR="00DB1F94" w:rsidRPr="00F833AE" w:rsidRDefault="00DB1F94" w:rsidP="00DB1F94">
      <w:pPr>
        <w:rPr>
          <w:rFonts w:ascii="Arial" w:hAnsi="Arial" w:cs="Arial"/>
        </w:rPr>
      </w:pPr>
      <w:r>
        <w:rPr>
          <w:noProof/>
        </w:rPr>
        <mc:AlternateContent>
          <mc:Choice Requires="wps">
            <w:drawing>
              <wp:inline distT="0" distB="0" distL="0" distR="0" wp14:anchorId="4D44FE19" wp14:editId="6AD4DAB9">
                <wp:extent cx="6120765" cy="1406106"/>
                <wp:effectExtent l="0" t="0" r="13335" b="22860"/>
                <wp:docPr id="26" name="Text Box 26"/>
                <wp:cNvGraphicFramePr/>
                <a:graphic xmlns:a="http://schemas.openxmlformats.org/drawingml/2006/main">
                  <a:graphicData uri="http://schemas.microsoft.com/office/word/2010/wordprocessingShape">
                    <wps:wsp>
                      <wps:cNvSpPr txBox="1"/>
                      <wps:spPr>
                        <a:xfrm>
                          <a:off x="0" y="0"/>
                          <a:ext cx="6120765" cy="1406106"/>
                        </a:xfrm>
                        <a:prstGeom prst="rect">
                          <a:avLst/>
                        </a:prstGeom>
                        <a:solidFill>
                          <a:schemeClr val="lt1"/>
                        </a:solidFill>
                        <a:ln w="6350">
                          <a:solidFill>
                            <a:prstClr val="black"/>
                          </a:solidFill>
                        </a:ln>
                      </wps:spPr>
                      <wps:txbx>
                        <w:txbxContent>
                          <w:sdt>
                            <w:sdtPr>
                              <w:rPr>
                                <w:rStyle w:val="IvDbodytextChar"/>
                                <w:b/>
                                <w:i/>
                                <w:kern w:val="28"/>
                              </w:rPr>
                              <w:alias w:val="Detailed description"/>
                              <w:tag w:val="Detailed description"/>
                              <w:id w:val="-447005561"/>
                              <w:placeholder>
                                <w:docPart w:val="2C0EEA90EB3B4FE59060B485FF8EE396"/>
                              </w:placeholder>
                            </w:sdtPr>
                            <w:sdtEndPr>
                              <w:rPr>
                                <w:rStyle w:val="DefaultParagraphFont"/>
                                <w:b w:val="0"/>
                                <w:i w:val="0"/>
                                <w:spacing w:val="0"/>
                                <w:kern w:val="0"/>
                              </w:rPr>
                            </w:sdtEndPr>
                            <w:sdtContent>
                              <w:p w14:paraId="6F1E8ECC" w14:textId="77777777" w:rsidR="00DB1F94" w:rsidRPr="00591B9B" w:rsidRDefault="00DB1F94" w:rsidP="00DB1F94">
                                <w:pPr>
                                  <w:rPr>
                                    <w:sz w:val="24"/>
                                  </w:rPr>
                                </w:pPr>
                                <w:r w:rsidRPr="00591B9B">
                                  <w:rPr>
                                    <w:sz w:val="24"/>
                                  </w:rPr>
                                  <w:t>8.2</w:t>
                                </w:r>
                                <w:r w:rsidRPr="00591B9B">
                                  <w:rPr>
                                    <w:sz w:val="24"/>
                                  </w:rPr>
                                  <w:tab/>
                                  <w:t>Random access response</w:t>
                                </w:r>
                              </w:p>
                              <w:p w14:paraId="02592385" w14:textId="77777777" w:rsidR="00DB1F94" w:rsidRDefault="00DB1F94" w:rsidP="00DB1F94">
                                <w:pPr>
                                  <w:rPr>
                                    <w:rStyle w:val="IvDbodytextChar"/>
                                    <w:b/>
                                    <w:i/>
                                    <w:kern w:val="28"/>
                                  </w:rPr>
                                </w:pPr>
                                <w:r>
                                  <w:rPr>
                                    <w:rStyle w:val="IvDbodytextChar"/>
                                    <w:b/>
                                    <w:i/>
                                    <w:kern w:val="28"/>
                                  </w:rPr>
                                  <w:t>…</w:t>
                                </w:r>
                              </w:p>
                              <w:p w14:paraId="30B45F16" w14:textId="77777777" w:rsidR="00DB1F94" w:rsidRPr="00A01FDD" w:rsidRDefault="00DB1F94" w:rsidP="00DB1F94">
                                <w:r w:rsidRPr="00A01FDD">
                                  <w:t xml:space="preserve">If higher layer parameter </w:t>
                                </w:r>
                                <w:proofErr w:type="spellStart"/>
                                <w:r w:rsidRPr="00A01FDD">
                                  <w:rPr>
                                    <w:i/>
                                  </w:rPr>
                                  <w:t>pusch-AllocationList</w:t>
                                </w:r>
                                <w:proofErr w:type="spellEnd"/>
                                <w:r w:rsidRPr="00A01FDD">
                                  <w:t xml:space="preserve"> is </w:t>
                                </w:r>
                                <w:r w:rsidRPr="00713435">
                                  <w:t xml:space="preserve">provided by </w:t>
                                </w:r>
                                <w:proofErr w:type="spellStart"/>
                                <w:r w:rsidRPr="00713435">
                                  <w:rPr>
                                    <w:rFonts w:eastAsia="Malgun Gothic"/>
                                    <w:i/>
                                    <w:iCs/>
                                    <w:color w:val="1F497D"/>
                                    <w:lang w:eastAsia="ko-KR"/>
                                  </w:rPr>
                                  <w:t>pusch-ConfigCommon</w:t>
                                </w:r>
                                <w:proofErr w:type="spellEnd"/>
                                <w:r w:rsidRPr="00A01FDD">
                                  <w:t xml:space="preserve">, a value of the Msg3 PUSCH time resource allocation field indicates an entry to a table provided by </w:t>
                                </w:r>
                                <w:proofErr w:type="spellStart"/>
                                <w:r w:rsidRPr="00A01FDD">
                                  <w:rPr>
                                    <w:i/>
                                  </w:rPr>
                                  <w:t>pusch-AllocationList</w:t>
                                </w:r>
                                <w:proofErr w:type="spellEnd"/>
                                <w:r w:rsidRPr="00A01FDD">
                                  <w:t>; otherwise a value of the Msg3 PUSCH time resource allocation field indicates an entry to default time resource allocation table [6, 38.214].</w:t>
                                </w:r>
                              </w:p>
                              <w:p w14:paraId="12B0AA8F" w14:textId="77777777" w:rsidR="00DB1F94" w:rsidRDefault="002E6C4B" w:rsidP="00DB1F94">
                                <w:pPr>
                                  <w:pStyle w:val="BodyText"/>
                                </w:pPr>
                              </w:p>
                            </w:sdtContent>
                          </w:sdt>
                          <w:p w14:paraId="1E8BF915" w14:textId="77777777" w:rsidR="00DB1F94" w:rsidRPr="00591B9B" w:rsidRDefault="00DB1F94" w:rsidP="00DB1F9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D44FE19" id="Text Box 26" o:spid="_x0000_s1031" type="#_x0000_t202" style="width:481.95pt;height:11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" fillcolor="white [3201]" strokeweight=".5pt">
                <v:textbox>
                  <w:txbxContent>
                    <w:sdt>
                      <w:sdtPr>
                        <w:rPr>
                          <w:rStyle w:val="IvDbodytextChar"/>
                          <w:b/>
                          <w:i/>
                          <w:kern w:val="28"/>
                        </w:rPr>
                        <w:alias w:val="Detailed description"/>
                        <w:tag w:val="Detailed description"/>
                        <w:id w:val="-447005561"/>
                        <w:placeholder>
                          <w:docPart w:val="2C0EEA90EB3B4FE59060B485FF8EE396"/>
                        </w:placeholder>
                      </w:sdtPr>
                      <w:sdtEndPr>
                        <w:rPr>
                          <w:rStyle w:val="DefaultParagraphFont"/>
                          <w:b w:val="0"/>
                          <w:i w:val="0"/>
                          <w:spacing w:val="0"/>
                          <w:kern w:val="0"/>
                        </w:rPr>
                      </w:sdtEndPr>
                      <w:sdtContent>
                        <w:p w14:paraId="6F1E8ECC" w14:textId="77777777" w:rsidR="00DB1F94" w:rsidRPr="00591B9B" w:rsidRDefault="00DB1F94" w:rsidP="00DB1F94">
                          <w:pPr>
                            <w:rPr>
                              <w:sz w:val="24"/>
                            </w:rPr>
                          </w:pPr>
                          <w:r w:rsidRPr="00591B9B">
                            <w:rPr>
                              <w:sz w:val="24"/>
                            </w:rPr>
                            <w:t>8.2</w:t>
                          </w:r>
                          <w:r w:rsidRPr="00591B9B">
                            <w:rPr>
                              <w:sz w:val="24"/>
                            </w:rPr>
                            <w:tab/>
                            <w:t>Random access response</w:t>
                          </w:r>
                        </w:p>
                        <w:p w14:paraId="02592385" w14:textId="77777777" w:rsidR="00DB1F94" w:rsidRDefault="00DB1F94" w:rsidP="00DB1F94">
                          <w:pPr>
                            <w:rPr>
                              <w:rStyle w:val="IvDbodytextChar"/>
                              <w:b/>
                              <w:i/>
                              <w:kern w:val="28"/>
                            </w:rPr>
                          </w:pPr>
                          <w:r>
                            <w:rPr>
                              <w:rStyle w:val="IvDbodytextChar"/>
                              <w:b/>
                              <w:i/>
                              <w:kern w:val="28"/>
                            </w:rPr>
                            <w:t>…</w:t>
                          </w:r>
                        </w:p>
                        <w:p w14:paraId="30B45F16" w14:textId="77777777" w:rsidR="00DB1F94" w:rsidRPr="00A01FDD" w:rsidRDefault="00DB1F94" w:rsidP="00DB1F94">
                          <w:r w:rsidRPr="00A01FDD">
                            <w:t xml:space="preserve">If higher layer parameter </w:t>
                          </w:r>
                          <w:r w:rsidRPr="00A01FDD">
                            <w:rPr>
                              <w:i/>
                            </w:rPr>
                            <w:t>pusch-AllocationList</w:t>
                          </w:r>
                          <w:r w:rsidRPr="00A01FDD">
                            <w:t xml:space="preserve"> is </w:t>
                          </w:r>
                          <w:r w:rsidRPr="00713435">
                            <w:t xml:space="preserve">provided by </w:t>
                          </w:r>
                          <w:r w:rsidRPr="00713435">
                            <w:rPr>
                              <w:rFonts w:eastAsia="Malgun Gothic"/>
                              <w:i/>
                              <w:iCs/>
                              <w:color w:val="1F497D"/>
                              <w:lang w:eastAsia="ko-KR"/>
                            </w:rPr>
                            <w:t>pusch-ConfigCommon</w:t>
                          </w:r>
                          <w:r w:rsidRPr="00A01FDD">
                            <w:t xml:space="preserve">, a value of the Msg3 PUSCH time resource allocation field indicates an entry to a table provided by </w:t>
                          </w:r>
                          <w:r w:rsidRPr="00A01FDD">
                            <w:rPr>
                              <w:i/>
                            </w:rPr>
                            <w:t>pusch-AllocationList</w:t>
                          </w:r>
                          <w:r w:rsidRPr="00A01FDD">
                            <w:t>; otherwise a value of the Msg3 PUSCH time resource allocation field indicates an entry to default time resource allocation table [6, 38.214].</w:t>
                          </w:r>
                        </w:p>
                        <w:p w14:paraId="12B0AA8F" w14:textId="77777777" w:rsidR="00DB1F94" w:rsidRDefault="00DB1F94" w:rsidP="00DB1F94">
                          <w:pPr>
                            <w:pStyle w:val="BodyText"/>
                          </w:pPr>
                        </w:p>
                      </w:sdtContent>
                    </w:sdt>
                    <w:p w14:paraId="1E8BF915" w14:textId="77777777" w:rsidR="00DB1F94" w:rsidRPr="00591B9B" w:rsidRDefault="00DB1F94" w:rsidP="00DB1F94">
                      <w:pPr>
                        <w:rPr>
                          <w:lang w:val="en-US"/>
                        </w:rPr>
                      </w:pPr>
                    </w:p>
                  </w:txbxContent>
                </v:textbox>
                <w10:anchorlock/>
              </v:shape>
            </w:pict>
          </mc:Fallback>
        </mc:AlternateContent>
      </w:r>
    </w:p>
    <w:p w14:paraId="5BCB46B3" w14:textId="77777777" w:rsidR="00DB1F94" w:rsidRDefault="00DB1F94" w:rsidP="00DB1F94">
      <w:pPr>
        <w:rPr>
          <w:rFonts w:ascii="Arial" w:hAnsi="Arial" w:cs="Arial"/>
        </w:rPr>
      </w:pPr>
    </w:p>
    <w:p w14:paraId="20642CDA" w14:textId="77777777" w:rsidR="00DB1F94" w:rsidRPr="00591B9B" w:rsidRDefault="00DB1F94" w:rsidP="00DB1F94">
      <w:pPr>
        <w:pStyle w:val="Proposal"/>
      </w:pPr>
      <w:bookmarkStart w:id="48" w:name="_Toc521677585"/>
      <w:r>
        <w:rPr>
          <w:rFonts w:cs="Arial"/>
        </w:rPr>
        <w:t>Remove the overlapping description for MSG3 time domain resource allocation in Section 8.2 in TS 38.213.</w:t>
      </w:r>
      <w:bookmarkEnd w:id="48"/>
    </w:p>
    <w:p w14:paraId="3E196948" w14:textId="77777777" w:rsidR="00DB1F94" w:rsidRDefault="00DB1F94" w:rsidP="00DB1F94">
      <w:pPr>
        <w:pStyle w:val="Heading2"/>
      </w:pPr>
      <w:r>
        <w:t>4.3</w:t>
      </w:r>
      <w:r>
        <w:tab/>
        <w:t>Missing description for frequency domain resource allocation for MSG3</w:t>
      </w:r>
    </w:p>
    <w:p w14:paraId="6FE8D0EF" w14:textId="77777777" w:rsidR="00DB1F94" w:rsidRDefault="00DB1F94" w:rsidP="00DB1F94">
      <w:pPr>
        <w:rPr>
          <w:rFonts w:ascii="Arial" w:hAnsi="Arial" w:cs="Arial"/>
        </w:rPr>
      </w:pPr>
      <w:r>
        <w:rPr>
          <w:rFonts w:ascii="Arial" w:hAnsi="Arial" w:cs="Arial"/>
        </w:rPr>
        <w:t>Frequency domain allocation used in RAR for MSG3 is using 14 bits, which was agreed at RAN#93 meeting. How to interpret these 14 bits is still missing from the specification.</w:t>
      </w:r>
    </w:p>
    <w:p w14:paraId="51A46299" w14:textId="77777777" w:rsidR="00DB1F94" w:rsidRPr="00A83DE4" w:rsidRDefault="00DB1F94" w:rsidP="00DB1F94">
      <w:pPr>
        <w:pStyle w:val="Proposal"/>
      </w:pPr>
      <w:bookmarkStart w:id="49" w:name="_Toc521677586"/>
      <w:r>
        <w:rPr>
          <w:rFonts w:cs="Arial"/>
        </w:rPr>
        <w:t>Adopt TP in Section 5.2 to clarify the interpretation of the 14 bits in RAR for frequency domain resource allocation in 38.213 section 8.2 or 38.214 section 6.1.2.</w:t>
      </w:r>
      <w:bookmarkEnd w:id="49"/>
    </w:p>
    <w:p w14:paraId="2A677880" w14:textId="77777777" w:rsidR="00DB1F94" w:rsidRDefault="00DB1F94" w:rsidP="00DB1F94">
      <w:pPr>
        <w:pStyle w:val="Heading1"/>
      </w:pPr>
      <w:bookmarkStart w:id="50" w:name="_Ref189046994"/>
      <w:bookmarkStart w:id="51" w:name="_Hlk513719760"/>
      <w:r>
        <w:t>5</w:t>
      </w:r>
      <w:r>
        <w:tab/>
      </w:r>
      <w:r w:rsidRPr="00CE0424">
        <w:t>Text Proposal</w:t>
      </w:r>
      <w:bookmarkEnd w:id="50"/>
    </w:p>
    <w:p w14:paraId="5E869613" w14:textId="77777777" w:rsidR="00DB1F94" w:rsidRPr="00902E27" w:rsidRDefault="00DB1F94" w:rsidP="00DB1F94">
      <w:pPr>
        <w:pStyle w:val="Heading2"/>
      </w:pPr>
      <w:r>
        <w:t>5.1</w:t>
      </w:r>
      <w:r>
        <w:tab/>
        <w:t>TP for clarifying transform precoder procedure</w:t>
      </w:r>
    </w:p>
    <w:p w14:paraId="6C382CFE" w14:textId="77777777" w:rsidR="00DB1F94" w:rsidRDefault="00DB1F94" w:rsidP="00DB1F94">
      <w:r w:rsidRPr="00DB663D">
        <w:rPr>
          <w:highlight w:val="yellow"/>
        </w:rPr>
        <w:t>&gt;&gt;&gt; Text Proposal for 38.21</w:t>
      </w:r>
      <w:r>
        <w:rPr>
          <w:highlight w:val="yellow"/>
        </w:rPr>
        <w:t>2</w:t>
      </w:r>
      <w:r w:rsidRPr="00DB663D">
        <w:rPr>
          <w:highlight w:val="yellow"/>
        </w:rPr>
        <w:t xml:space="preserve"> Section </w:t>
      </w:r>
      <w:r>
        <w:rPr>
          <w:highlight w:val="yellow"/>
        </w:rPr>
        <w:t>7.3.1.1.2</w:t>
      </w:r>
      <w:r w:rsidRPr="00DB663D">
        <w:rPr>
          <w:highlight w:val="yellow"/>
        </w:rPr>
        <w:t xml:space="preserve"> &gt;&gt;&gt;</w:t>
      </w:r>
    </w:p>
    <w:p w14:paraId="42230129" w14:textId="77777777" w:rsidR="00DB1F94" w:rsidRDefault="00DB1F94" w:rsidP="00DB1F94">
      <w:pPr>
        <w:rPr>
          <w:rFonts w:ascii="Arial" w:hAnsi="Arial" w:cs="Arial"/>
        </w:rPr>
      </w:pPr>
      <w:r>
        <w:rPr>
          <w:noProof/>
        </w:rPr>
        <w:lastRenderedPageBreak/>
        <mc:AlternateContent>
          <mc:Choice Requires="wps">
            <w:drawing>
              <wp:inline distT="0" distB="0" distL="0" distR="0" wp14:anchorId="02D7DCA7" wp14:editId="2E38A672">
                <wp:extent cx="6120765" cy="4865299"/>
                <wp:effectExtent l="0" t="0" r="13335" b="12065"/>
                <wp:docPr id="24" name="Text Box 24"/>
                <wp:cNvGraphicFramePr/>
                <a:graphic xmlns:a="http://schemas.openxmlformats.org/drawingml/2006/main">
                  <a:graphicData uri="http://schemas.microsoft.com/office/word/2010/wordprocessingShape">
                    <wps:wsp>
                      <wps:cNvSpPr txBox="1"/>
                      <wps:spPr>
                        <a:xfrm>
                          <a:off x="0" y="0"/>
                          <a:ext cx="6120765" cy="4865299"/>
                        </a:xfrm>
                        <a:prstGeom prst="rect">
                          <a:avLst/>
                        </a:prstGeom>
                        <a:solidFill>
                          <a:schemeClr val="lt1"/>
                        </a:solidFill>
                        <a:ln w="6350">
                          <a:solidFill>
                            <a:prstClr val="black"/>
                          </a:solidFill>
                        </a:ln>
                      </wps:spPr>
                      <wps:txbx>
                        <w:txbxContent>
                          <w:sdt>
                            <w:sdtPr>
                              <w:rPr>
                                <w:rStyle w:val="IvDbodytextChar"/>
                                <w:b/>
                                <w:i/>
                                <w:kern w:val="28"/>
                              </w:rPr>
                              <w:alias w:val="Detailed description"/>
                              <w:tag w:val="Detailed description"/>
                              <w:id w:val="-1915535562"/>
                            </w:sdtPr>
                            <w:sdtEndPr>
                              <w:rPr>
                                <w:rStyle w:val="DefaultParagraphFont"/>
                                <w:b w:val="0"/>
                                <w:i w:val="0"/>
                                <w:spacing w:val="0"/>
                                <w:kern w:val="0"/>
                              </w:rPr>
                            </w:sdtEndPr>
                            <w:sdtContent>
                              <w:p w14:paraId="656220DB" w14:textId="77777777" w:rsidR="00DB1F94" w:rsidRDefault="00DB1F94" w:rsidP="00DB1F94">
                                <w:pPr>
                                  <w:pStyle w:val="Heading5"/>
                                  <w:rPr>
                                    <w:rFonts w:eastAsia="SimSun"/>
                                    <w:lang w:eastAsia="zh-CN"/>
                                  </w:rPr>
                                </w:pPr>
                                <w:r>
                                  <w:rPr>
                                    <w:rFonts w:eastAsia="SimSun"/>
                                    <w:lang w:eastAsia="zh-CN"/>
                                  </w:rPr>
                                  <w:t>7.3.1.1.2</w:t>
                                </w:r>
                                <w:r>
                                  <w:rPr>
                                    <w:rFonts w:eastAsia="SimSun"/>
                                    <w:lang w:eastAsia="zh-CN"/>
                                  </w:rPr>
                                  <w:tab/>
                                  <w:t>Format 0_1</w:t>
                                </w:r>
                              </w:p>
                              <w:p w14:paraId="00935F7C" w14:textId="77777777" w:rsidR="00DB1F94" w:rsidRDefault="00DB1F94" w:rsidP="00DB1F94">
                                <w:pPr>
                                  <w:pStyle w:val="B1"/>
                                  <w:rPr>
                                    <w:rStyle w:val="IvDbodytextChar"/>
                                    <w:b/>
                                    <w:i/>
                                    <w:kern w:val="28"/>
                                  </w:rPr>
                                </w:pPr>
                                <w:r>
                                  <w:rPr>
                                    <w:rStyle w:val="IvDbodytextChar"/>
                                    <w:b/>
                                    <w:i/>
                                    <w:kern w:val="28"/>
                                  </w:rPr>
                                  <w:t>…</w:t>
                                </w:r>
                              </w:p>
                              <w:p w14:paraId="30C2B712" w14:textId="77777777" w:rsidR="00DB1F94" w:rsidRDefault="00DB1F94" w:rsidP="00DB1F94">
                                <w:pPr>
                                  <w:pStyle w:val="B1"/>
                                </w:pPr>
                                <w:r>
                                  <w:t>-</w:t>
                                </w:r>
                                <w:r>
                                  <w:tab/>
                                  <w:t>Antenna ports – number of bits determined by the following</w:t>
                                </w:r>
                              </w:p>
                              <w:p w14:paraId="38F5E8A9" w14:textId="77777777" w:rsidR="00DB1F94" w:rsidRDefault="00DB1F94" w:rsidP="00DB1F94">
                                <w:pPr>
                                  <w:pStyle w:val="B2"/>
                                  <w:rPr>
                                    <w:lang w:eastAsia="zh-CN"/>
                                  </w:rPr>
                                </w:pPr>
                                <w:r>
                                  <w:rPr>
                                    <w:lang w:eastAsia="zh-CN"/>
                                  </w:rPr>
                                  <w:t>-</w:t>
                                </w:r>
                                <w:r>
                                  <w:rPr>
                                    <w:lang w:eastAsia="zh-CN"/>
                                  </w:rPr>
                                  <w:tab/>
                                  <w:t>2 bits as defined by Tables 7.3.1.1.2</w:t>
                                </w:r>
                                <w:r>
                                  <w:t>-</w:t>
                                </w:r>
                                <w:r>
                                  <w:rPr>
                                    <w:lang w:eastAsia="zh-CN"/>
                                  </w:rPr>
                                  <w:t xml:space="preserve">6, </w:t>
                                </w:r>
                                <w:r w:rsidRPr="00742EE0">
                                  <w:rPr>
                                    <w:lang w:eastAsia="zh-CN"/>
                                  </w:rPr>
                                  <w:t>if</w:t>
                                </w:r>
                                <w:r w:rsidRPr="00742EE0">
                                  <w:rPr>
                                    <w:color w:val="FF0000"/>
                                    <w:lang w:eastAsia="zh-CN"/>
                                  </w:rPr>
                                  <w:t xml:space="preserve"> transform precoder is enabled</w:t>
                                </w:r>
                                <w:r>
                                  <w:rPr>
                                    <w:lang w:eastAsia="zh-CN"/>
                                  </w:rPr>
                                  <w:t xml:space="preserve"> </w:t>
                                </w:r>
                                <w:proofErr w:type="spellStart"/>
                                <w:r w:rsidRPr="00947857">
                                  <w:rPr>
                                    <w:i/>
                                    <w:strike/>
                                    <w:lang w:eastAsia="zh-CN"/>
                                  </w:rPr>
                                  <w:t>transformPrecoder</w:t>
                                </w:r>
                                <w:proofErr w:type="spellEnd"/>
                                <w:r w:rsidRPr="00947857">
                                  <w:rPr>
                                    <w:i/>
                                    <w:strike/>
                                    <w:lang w:eastAsia="zh-CN"/>
                                  </w:rPr>
                                  <w:t>=enabled</w:t>
                                </w:r>
                                <w:r>
                                  <w:rPr>
                                    <w:lang w:eastAsia="zh-CN"/>
                                  </w:rPr>
                                  <w:t xml:space="preserve">, </w:t>
                                </w:r>
                                <w:proofErr w:type="spellStart"/>
                                <w:r>
                                  <w:rPr>
                                    <w:i/>
                                    <w:lang w:eastAsia="zh-CN"/>
                                  </w:rPr>
                                  <w:t>dmrs</w:t>
                                </w:r>
                                <w:proofErr w:type="spellEnd"/>
                                <w:r>
                                  <w:rPr>
                                    <w:i/>
                                    <w:lang w:eastAsia="zh-CN"/>
                                  </w:rPr>
                                  <w:t>-Type</w:t>
                                </w:r>
                                <w:r>
                                  <w:rPr>
                                    <w:lang w:eastAsia="zh-CN"/>
                                  </w:rPr>
                                  <w:t xml:space="preserve">=1, and </w:t>
                                </w:r>
                                <w:proofErr w:type="spellStart"/>
                                <w:r>
                                  <w:rPr>
                                    <w:i/>
                                    <w:lang w:eastAsia="zh-CN"/>
                                  </w:rPr>
                                  <w:t>maxLength</w:t>
                                </w:r>
                                <w:proofErr w:type="spellEnd"/>
                                <w:r>
                                  <w:rPr>
                                    <w:lang w:eastAsia="zh-CN"/>
                                  </w:rPr>
                                  <w:t>=1;</w:t>
                                </w:r>
                              </w:p>
                              <w:p w14:paraId="4CEB666F" w14:textId="77777777" w:rsidR="00DB1F94" w:rsidRDefault="00DB1F94" w:rsidP="00DB1F94">
                                <w:pPr>
                                  <w:pStyle w:val="B2"/>
                                  <w:rPr>
                                    <w:lang w:eastAsia="zh-CN"/>
                                  </w:rPr>
                                </w:pPr>
                                <w:r>
                                  <w:rPr>
                                    <w:lang w:eastAsia="zh-CN"/>
                                  </w:rPr>
                                  <w:t>-</w:t>
                                </w:r>
                                <w:r>
                                  <w:rPr>
                                    <w:lang w:eastAsia="zh-CN"/>
                                  </w:rPr>
                                  <w:tab/>
                                  <w:t>4 bits as defined by Tables 7.3.1.1.2</w:t>
                                </w:r>
                                <w:r>
                                  <w:t>-</w:t>
                                </w:r>
                                <w:r>
                                  <w:rPr>
                                    <w:lang w:eastAsia="zh-CN"/>
                                  </w:rPr>
                                  <w:t xml:space="preserve">7, if </w:t>
                                </w:r>
                                <w:r w:rsidRPr="00742EE0">
                                  <w:rPr>
                                    <w:color w:val="FF0000"/>
                                    <w:lang w:eastAsia="zh-CN"/>
                                  </w:rPr>
                                  <w:t>transform precoder is enabled</w:t>
                                </w:r>
                                <w:r>
                                  <w:rPr>
                                    <w:color w:val="FF0000"/>
                                    <w:lang w:eastAsia="zh-CN"/>
                                  </w:rPr>
                                  <w:t xml:space="preserve"> </w:t>
                                </w:r>
                                <w:proofErr w:type="spellStart"/>
                                <w:r w:rsidRPr="00947857">
                                  <w:rPr>
                                    <w:i/>
                                    <w:strike/>
                                    <w:lang w:eastAsia="zh-CN"/>
                                  </w:rPr>
                                  <w:t>transformPrecoder</w:t>
                                </w:r>
                                <w:proofErr w:type="spellEnd"/>
                                <w:r w:rsidRPr="00947857">
                                  <w:rPr>
                                    <w:i/>
                                    <w:strike/>
                                    <w:lang w:eastAsia="zh-CN"/>
                                  </w:rPr>
                                  <w:t>=enabled</w:t>
                                </w:r>
                                <w:r>
                                  <w:rPr>
                                    <w:lang w:eastAsia="zh-CN"/>
                                  </w:rPr>
                                  <w:t xml:space="preserve">, </w:t>
                                </w:r>
                                <w:proofErr w:type="spellStart"/>
                                <w:r>
                                  <w:rPr>
                                    <w:i/>
                                    <w:lang w:eastAsia="zh-CN"/>
                                  </w:rPr>
                                  <w:t>dmrs</w:t>
                                </w:r>
                                <w:proofErr w:type="spellEnd"/>
                                <w:r>
                                  <w:rPr>
                                    <w:i/>
                                    <w:lang w:eastAsia="zh-CN"/>
                                  </w:rPr>
                                  <w:t>-Type</w:t>
                                </w:r>
                                <w:r>
                                  <w:rPr>
                                    <w:lang w:eastAsia="zh-CN"/>
                                  </w:rPr>
                                  <w:t xml:space="preserve">=1, and </w:t>
                                </w:r>
                                <w:proofErr w:type="spellStart"/>
                                <w:r>
                                  <w:rPr>
                                    <w:i/>
                                    <w:lang w:eastAsia="zh-CN"/>
                                  </w:rPr>
                                  <w:t>maxLength</w:t>
                                </w:r>
                                <w:proofErr w:type="spellEnd"/>
                                <w:r>
                                  <w:rPr>
                                    <w:lang w:eastAsia="zh-CN"/>
                                  </w:rPr>
                                  <w:t>=2;</w:t>
                                </w:r>
                              </w:p>
                              <w:p w14:paraId="7DC599F8" w14:textId="77777777" w:rsidR="00DB1F94" w:rsidRDefault="00DB1F94" w:rsidP="00DB1F94">
                                <w:pPr>
                                  <w:pStyle w:val="B2"/>
                                  <w:rPr>
                                    <w:lang w:eastAsia="zh-CN"/>
                                  </w:rPr>
                                </w:pPr>
                                <w:r>
                                  <w:rPr>
                                    <w:lang w:eastAsia="zh-CN"/>
                                  </w:rPr>
                                  <w:t>-</w:t>
                                </w:r>
                                <w:r>
                                  <w:rPr>
                                    <w:lang w:eastAsia="zh-CN"/>
                                  </w:rPr>
                                  <w:tab/>
                                  <w:t>3 bits as defined by Tables 7.3.1.1.2</w:t>
                                </w:r>
                                <w:r>
                                  <w:t>-</w:t>
                                </w:r>
                                <w:r>
                                  <w:rPr>
                                    <w:lang w:eastAsia="zh-CN"/>
                                  </w:rPr>
                                  <w:t xml:space="preserve">8/9/10/11, if </w:t>
                                </w:r>
                                <w:r w:rsidRPr="00742EE0">
                                  <w:rPr>
                                    <w:color w:val="FF0000"/>
                                    <w:lang w:eastAsia="zh-CN"/>
                                  </w:rPr>
                                  <w:t>transform precoder is disabled</w:t>
                                </w:r>
                                <w:r>
                                  <w:rPr>
                                    <w:color w:val="FF0000"/>
                                    <w:lang w:eastAsia="zh-CN"/>
                                  </w:rPr>
                                  <w:t xml:space="preserve"> </w:t>
                                </w:r>
                                <w:proofErr w:type="spellStart"/>
                                <w:r>
                                  <w:rPr>
                                    <w:i/>
                                    <w:strike/>
                                    <w:lang w:eastAsia="zh-CN"/>
                                  </w:rPr>
                                  <w:t>transformPrecoder</w:t>
                                </w:r>
                                <w:proofErr w:type="spellEnd"/>
                                <w:r>
                                  <w:rPr>
                                    <w:i/>
                                    <w:strike/>
                                    <w:lang w:eastAsia="zh-CN"/>
                                  </w:rPr>
                                  <w:t>=dis</w:t>
                                </w:r>
                                <w:r w:rsidRPr="00947857">
                                  <w:rPr>
                                    <w:i/>
                                    <w:strike/>
                                    <w:lang w:eastAsia="zh-CN"/>
                                  </w:rPr>
                                  <w:t>abled</w:t>
                                </w:r>
                                <w:r>
                                  <w:rPr>
                                    <w:lang w:eastAsia="zh-CN"/>
                                  </w:rPr>
                                  <w:t xml:space="preserve">, </w:t>
                                </w:r>
                                <w:proofErr w:type="spellStart"/>
                                <w:r>
                                  <w:rPr>
                                    <w:i/>
                                    <w:lang w:eastAsia="zh-CN"/>
                                  </w:rPr>
                                  <w:t>dmrs</w:t>
                                </w:r>
                                <w:proofErr w:type="spellEnd"/>
                                <w:r>
                                  <w:rPr>
                                    <w:i/>
                                    <w:lang w:eastAsia="zh-CN"/>
                                  </w:rPr>
                                  <w:t>-Type</w:t>
                                </w:r>
                                <w:r>
                                  <w:rPr>
                                    <w:lang w:eastAsia="zh-CN"/>
                                  </w:rPr>
                                  <w:t xml:space="preserve">=1, and </w:t>
                                </w:r>
                                <w:proofErr w:type="spellStart"/>
                                <w:r>
                                  <w:rPr>
                                    <w:i/>
                                    <w:lang w:eastAsia="zh-CN"/>
                                  </w:rPr>
                                  <w:t>maxLength</w:t>
                                </w:r>
                                <w:proofErr w:type="spellEnd"/>
                                <w:r>
                                  <w:rPr>
                                    <w:lang w:eastAsia="zh-CN"/>
                                  </w:rPr>
                                  <w:t xml:space="preserve">=1, </w:t>
                                </w:r>
                                <w:r>
                                  <w:t>and the value of rank is determined according to</w:t>
                                </w:r>
                                <w:r>
                                  <w:rPr>
                                    <w:lang w:eastAsia="zh-CN"/>
                                  </w:rPr>
                                  <w:t xml:space="preserve"> the SRS resource indicator field if the higher layer parameter </w:t>
                                </w:r>
                                <w:proofErr w:type="spellStart"/>
                                <w:r>
                                  <w:rPr>
                                    <w:i/>
                                  </w:rPr>
                                  <w:t>txConfig</w:t>
                                </w:r>
                                <w:proofErr w:type="spellEnd"/>
                                <w:r>
                                  <w:rPr>
                                    <w:i/>
                                    <w:lang w:eastAsia="zh-CN"/>
                                  </w:rPr>
                                  <w:t xml:space="preserve"> = </w:t>
                                </w:r>
                                <w:proofErr w:type="spellStart"/>
                                <w:r>
                                  <w:rPr>
                                    <w:i/>
                                    <w:lang w:eastAsia="zh-CN"/>
                                  </w:rPr>
                                  <w:t>nonC</w:t>
                                </w:r>
                                <w:r>
                                  <w:rPr>
                                    <w:i/>
                                  </w:rPr>
                                  <w:t>odebook</w:t>
                                </w:r>
                                <w:proofErr w:type="spellEnd"/>
                                <w:r>
                                  <w:t xml:space="preserve"> and according to the Precoding information and number of layers field if </w:t>
                                </w:r>
                                <w:r>
                                  <w:rPr>
                                    <w:lang w:eastAsia="zh-CN"/>
                                  </w:rPr>
                                  <w:t xml:space="preserve">the higher layer parameter </w:t>
                                </w:r>
                                <w:proofErr w:type="spellStart"/>
                                <w:r>
                                  <w:rPr>
                                    <w:i/>
                                  </w:rPr>
                                  <w:t>txConfig</w:t>
                                </w:r>
                                <w:proofErr w:type="spellEnd"/>
                                <w:r>
                                  <w:rPr>
                                    <w:i/>
                                    <w:lang w:eastAsia="zh-CN"/>
                                  </w:rPr>
                                  <w:t xml:space="preserve"> = </w:t>
                                </w:r>
                                <w:r>
                                  <w:rPr>
                                    <w:i/>
                                  </w:rPr>
                                  <w:t>codebook</w:t>
                                </w:r>
                                <w:r>
                                  <w:rPr>
                                    <w:lang w:eastAsia="zh-CN"/>
                                  </w:rPr>
                                  <w:t>;</w:t>
                                </w:r>
                              </w:p>
                              <w:p w14:paraId="20B0C3A5" w14:textId="77777777" w:rsidR="00DB1F94" w:rsidRDefault="00DB1F94" w:rsidP="00DB1F94">
                                <w:pPr>
                                  <w:pStyle w:val="B2"/>
                                  <w:rPr>
                                    <w:lang w:eastAsia="zh-CN"/>
                                  </w:rPr>
                                </w:pPr>
                                <w:r>
                                  <w:rPr>
                                    <w:lang w:eastAsia="zh-CN"/>
                                  </w:rPr>
                                  <w:t>-</w:t>
                                </w:r>
                                <w:r>
                                  <w:rPr>
                                    <w:lang w:eastAsia="zh-CN"/>
                                  </w:rPr>
                                  <w:tab/>
                                  <w:t>4 bits as defined by Tables 7.3.1.1.2</w:t>
                                </w:r>
                                <w:r>
                                  <w:t>-</w:t>
                                </w:r>
                                <w:r>
                                  <w:rPr>
                                    <w:lang w:eastAsia="zh-CN"/>
                                  </w:rPr>
                                  <w:t xml:space="preserve">12/13/14/15, if </w:t>
                                </w:r>
                                <w:r w:rsidRPr="00742EE0">
                                  <w:rPr>
                                    <w:color w:val="FF0000"/>
                                    <w:lang w:eastAsia="zh-CN"/>
                                  </w:rPr>
                                  <w:t>transform precoder is disabled</w:t>
                                </w:r>
                                <w:r>
                                  <w:rPr>
                                    <w:color w:val="FF0000"/>
                                    <w:lang w:eastAsia="zh-CN"/>
                                  </w:rPr>
                                  <w:t xml:space="preserve"> </w:t>
                                </w:r>
                                <w:proofErr w:type="spellStart"/>
                                <w:r>
                                  <w:rPr>
                                    <w:i/>
                                    <w:strike/>
                                    <w:lang w:eastAsia="zh-CN"/>
                                  </w:rPr>
                                  <w:t>transformPrecoder</w:t>
                                </w:r>
                                <w:proofErr w:type="spellEnd"/>
                                <w:r>
                                  <w:rPr>
                                    <w:i/>
                                    <w:strike/>
                                    <w:lang w:eastAsia="zh-CN"/>
                                  </w:rPr>
                                  <w:t>=dis</w:t>
                                </w:r>
                                <w:r w:rsidRPr="00947857">
                                  <w:rPr>
                                    <w:i/>
                                    <w:strike/>
                                    <w:lang w:eastAsia="zh-CN"/>
                                  </w:rPr>
                                  <w:t>abled</w:t>
                                </w:r>
                                <w:r>
                                  <w:rPr>
                                    <w:lang w:eastAsia="zh-CN"/>
                                  </w:rPr>
                                  <w:t xml:space="preserve">, </w:t>
                                </w:r>
                                <w:proofErr w:type="spellStart"/>
                                <w:r>
                                  <w:rPr>
                                    <w:i/>
                                    <w:lang w:eastAsia="zh-CN"/>
                                  </w:rPr>
                                  <w:t>dmrs</w:t>
                                </w:r>
                                <w:proofErr w:type="spellEnd"/>
                                <w:r>
                                  <w:rPr>
                                    <w:i/>
                                    <w:lang w:eastAsia="zh-CN"/>
                                  </w:rPr>
                                  <w:t>-Type</w:t>
                                </w:r>
                                <w:r>
                                  <w:rPr>
                                    <w:lang w:eastAsia="zh-CN"/>
                                  </w:rPr>
                                  <w:t xml:space="preserve">=1, and </w:t>
                                </w:r>
                                <w:proofErr w:type="spellStart"/>
                                <w:r>
                                  <w:rPr>
                                    <w:i/>
                                    <w:lang w:eastAsia="zh-CN"/>
                                  </w:rPr>
                                  <w:t>maxLength</w:t>
                                </w:r>
                                <w:proofErr w:type="spellEnd"/>
                                <w:r>
                                  <w:rPr>
                                    <w:lang w:eastAsia="zh-CN"/>
                                  </w:rPr>
                                  <w:t xml:space="preserve">=2, </w:t>
                                </w:r>
                                <w:r>
                                  <w:t>and the value of rank is determined according to</w:t>
                                </w:r>
                                <w:r>
                                  <w:rPr>
                                    <w:lang w:eastAsia="zh-CN"/>
                                  </w:rPr>
                                  <w:t xml:space="preserve"> the SRS resource indicator field if the higher layer parameter </w:t>
                                </w:r>
                                <w:proofErr w:type="spellStart"/>
                                <w:r>
                                  <w:rPr>
                                    <w:i/>
                                  </w:rPr>
                                  <w:t>txConfig</w:t>
                                </w:r>
                                <w:proofErr w:type="spellEnd"/>
                                <w:r>
                                  <w:rPr>
                                    <w:i/>
                                    <w:lang w:eastAsia="zh-CN"/>
                                  </w:rPr>
                                  <w:t xml:space="preserve"> = </w:t>
                                </w:r>
                                <w:proofErr w:type="spellStart"/>
                                <w:r>
                                  <w:rPr>
                                    <w:i/>
                                    <w:lang w:eastAsia="zh-CN"/>
                                  </w:rPr>
                                  <w:t>nonC</w:t>
                                </w:r>
                                <w:r>
                                  <w:rPr>
                                    <w:i/>
                                  </w:rPr>
                                  <w:t>odebook</w:t>
                                </w:r>
                                <w:proofErr w:type="spellEnd"/>
                                <w:r>
                                  <w:t xml:space="preserve"> and according to the Precoding information and number of layers field if </w:t>
                                </w:r>
                                <w:r>
                                  <w:rPr>
                                    <w:lang w:eastAsia="zh-CN"/>
                                  </w:rPr>
                                  <w:t xml:space="preserve">the higher layer parameter </w:t>
                                </w:r>
                                <w:proofErr w:type="spellStart"/>
                                <w:r>
                                  <w:rPr>
                                    <w:i/>
                                  </w:rPr>
                                  <w:t>txConfig</w:t>
                                </w:r>
                                <w:proofErr w:type="spellEnd"/>
                                <w:r>
                                  <w:rPr>
                                    <w:i/>
                                    <w:lang w:eastAsia="zh-CN"/>
                                  </w:rPr>
                                  <w:t xml:space="preserve"> = </w:t>
                                </w:r>
                                <w:r>
                                  <w:rPr>
                                    <w:i/>
                                  </w:rPr>
                                  <w:t>codebook</w:t>
                                </w:r>
                                <w:r>
                                  <w:rPr>
                                    <w:lang w:eastAsia="zh-CN"/>
                                  </w:rPr>
                                  <w:t>;</w:t>
                                </w:r>
                              </w:p>
                              <w:p w14:paraId="384E50DB" w14:textId="77777777" w:rsidR="00DB1F94" w:rsidRDefault="00DB1F94" w:rsidP="00DB1F94">
                                <w:pPr>
                                  <w:pStyle w:val="B2"/>
                                  <w:rPr>
                                    <w:lang w:eastAsia="zh-CN"/>
                                  </w:rPr>
                                </w:pPr>
                                <w:r>
                                  <w:rPr>
                                    <w:lang w:eastAsia="zh-CN"/>
                                  </w:rPr>
                                  <w:t>-</w:t>
                                </w:r>
                                <w:r>
                                  <w:rPr>
                                    <w:lang w:eastAsia="zh-CN"/>
                                  </w:rPr>
                                  <w:tab/>
                                  <w:t>4 bits as defined by Tables 7.3.1.1.2</w:t>
                                </w:r>
                                <w:r>
                                  <w:t>-</w:t>
                                </w:r>
                                <w:r>
                                  <w:rPr>
                                    <w:lang w:eastAsia="zh-CN"/>
                                  </w:rPr>
                                  <w:t xml:space="preserve">16/17/18/19, if </w:t>
                                </w:r>
                                <w:r w:rsidRPr="00742EE0">
                                  <w:rPr>
                                    <w:color w:val="FF0000"/>
                                    <w:lang w:eastAsia="zh-CN"/>
                                  </w:rPr>
                                  <w:t>transform precoder is disabled</w:t>
                                </w:r>
                                <w:r w:rsidRPr="00947857">
                                  <w:rPr>
                                    <w:i/>
                                    <w:strike/>
                                    <w:lang w:eastAsia="zh-CN"/>
                                  </w:rPr>
                                  <w:t xml:space="preserve"> </w:t>
                                </w:r>
                                <w:proofErr w:type="spellStart"/>
                                <w:r>
                                  <w:rPr>
                                    <w:i/>
                                    <w:strike/>
                                    <w:lang w:eastAsia="zh-CN"/>
                                  </w:rPr>
                                  <w:t>transformPrecoder</w:t>
                                </w:r>
                                <w:proofErr w:type="spellEnd"/>
                                <w:r>
                                  <w:rPr>
                                    <w:i/>
                                    <w:strike/>
                                    <w:lang w:eastAsia="zh-CN"/>
                                  </w:rPr>
                                  <w:t>=dis</w:t>
                                </w:r>
                                <w:r w:rsidRPr="00947857">
                                  <w:rPr>
                                    <w:i/>
                                    <w:strike/>
                                    <w:lang w:eastAsia="zh-CN"/>
                                  </w:rPr>
                                  <w:t>abled</w:t>
                                </w:r>
                                <w:r>
                                  <w:rPr>
                                    <w:lang w:eastAsia="zh-CN"/>
                                  </w:rPr>
                                  <w:t xml:space="preserve">, </w:t>
                                </w:r>
                                <w:proofErr w:type="spellStart"/>
                                <w:r>
                                  <w:rPr>
                                    <w:i/>
                                    <w:lang w:eastAsia="zh-CN"/>
                                  </w:rPr>
                                  <w:t>dmrs</w:t>
                                </w:r>
                                <w:proofErr w:type="spellEnd"/>
                                <w:r>
                                  <w:rPr>
                                    <w:i/>
                                    <w:lang w:eastAsia="zh-CN"/>
                                  </w:rPr>
                                  <w:t>-Type</w:t>
                                </w:r>
                                <w:r>
                                  <w:rPr>
                                    <w:lang w:eastAsia="zh-CN"/>
                                  </w:rPr>
                                  <w:t xml:space="preserve">=2, and </w:t>
                                </w:r>
                                <w:proofErr w:type="spellStart"/>
                                <w:r>
                                  <w:rPr>
                                    <w:i/>
                                    <w:lang w:eastAsia="zh-CN"/>
                                  </w:rPr>
                                  <w:t>maxLength</w:t>
                                </w:r>
                                <w:proofErr w:type="spellEnd"/>
                                <w:r>
                                  <w:rPr>
                                    <w:lang w:eastAsia="zh-CN"/>
                                  </w:rPr>
                                  <w:t xml:space="preserve">=1, </w:t>
                                </w:r>
                                <w:r>
                                  <w:t>and the value of rank is determined according to</w:t>
                                </w:r>
                                <w:r>
                                  <w:rPr>
                                    <w:lang w:eastAsia="zh-CN"/>
                                  </w:rPr>
                                  <w:t xml:space="preserve"> the SRS resource indicator field if the higher layer parameter </w:t>
                                </w:r>
                                <w:proofErr w:type="spellStart"/>
                                <w:r>
                                  <w:rPr>
                                    <w:i/>
                                  </w:rPr>
                                  <w:t>txConfig</w:t>
                                </w:r>
                                <w:proofErr w:type="spellEnd"/>
                                <w:r>
                                  <w:rPr>
                                    <w:i/>
                                    <w:lang w:eastAsia="zh-CN"/>
                                  </w:rPr>
                                  <w:t xml:space="preserve"> = </w:t>
                                </w:r>
                                <w:proofErr w:type="spellStart"/>
                                <w:r>
                                  <w:rPr>
                                    <w:i/>
                                    <w:lang w:eastAsia="zh-CN"/>
                                  </w:rPr>
                                  <w:t>nonC</w:t>
                                </w:r>
                                <w:r>
                                  <w:rPr>
                                    <w:i/>
                                  </w:rPr>
                                  <w:t>odebook</w:t>
                                </w:r>
                                <w:proofErr w:type="spellEnd"/>
                                <w:r>
                                  <w:t xml:space="preserve"> and according to the Precoding information and number of layers field if </w:t>
                                </w:r>
                                <w:r>
                                  <w:rPr>
                                    <w:lang w:eastAsia="zh-CN"/>
                                  </w:rPr>
                                  <w:t xml:space="preserve">the higher layer parameter </w:t>
                                </w:r>
                                <w:proofErr w:type="spellStart"/>
                                <w:r>
                                  <w:rPr>
                                    <w:i/>
                                  </w:rPr>
                                  <w:t>txConfig</w:t>
                                </w:r>
                                <w:proofErr w:type="spellEnd"/>
                                <w:r>
                                  <w:rPr>
                                    <w:i/>
                                    <w:lang w:eastAsia="zh-CN"/>
                                  </w:rPr>
                                  <w:t xml:space="preserve"> = </w:t>
                                </w:r>
                                <w:r>
                                  <w:rPr>
                                    <w:i/>
                                  </w:rPr>
                                  <w:t>codebook</w:t>
                                </w:r>
                                <w:r>
                                  <w:rPr>
                                    <w:lang w:eastAsia="zh-CN"/>
                                  </w:rPr>
                                  <w:t>;</w:t>
                                </w:r>
                              </w:p>
                              <w:p w14:paraId="2F80B913" w14:textId="77777777" w:rsidR="00DB1F94" w:rsidRDefault="00DB1F94" w:rsidP="00DB1F94">
                                <w:pPr>
                                  <w:pStyle w:val="B2"/>
                                  <w:rPr>
                                    <w:lang w:eastAsia="zh-CN"/>
                                  </w:rPr>
                                </w:pPr>
                                <w:r>
                                  <w:rPr>
                                    <w:lang w:eastAsia="zh-CN"/>
                                  </w:rPr>
                                  <w:t>-</w:t>
                                </w:r>
                                <w:r>
                                  <w:rPr>
                                    <w:lang w:eastAsia="zh-CN"/>
                                  </w:rPr>
                                  <w:tab/>
                                  <w:t>5 bits as defined by Tables 7.3.1.1.2</w:t>
                                </w:r>
                                <w:r>
                                  <w:t>-</w:t>
                                </w:r>
                                <w:r>
                                  <w:rPr>
                                    <w:lang w:eastAsia="zh-CN"/>
                                  </w:rPr>
                                  <w:t xml:space="preserve">20/21/22/23, if </w:t>
                                </w:r>
                                <w:r w:rsidRPr="00742EE0">
                                  <w:rPr>
                                    <w:color w:val="FF0000"/>
                                    <w:lang w:eastAsia="zh-CN"/>
                                  </w:rPr>
                                  <w:t>transform precoder is disabled</w:t>
                                </w:r>
                                <w:r w:rsidRPr="00947857">
                                  <w:rPr>
                                    <w:i/>
                                    <w:strike/>
                                    <w:lang w:eastAsia="zh-CN"/>
                                  </w:rPr>
                                  <w:t xml:space="preserve"> </w:t>
                                </w:r>
                                <w:proofErr w:type="spellStart"/>
                                <w:r>
                                  <w:rPr>
                                    <w:i/>
                                    <w:strike/>
                                    <w:lang w:eastAsia="zh-CN"/>
                                  </w:rPr>
                                  <w:t>transformPrecoder</w:t>
                                </w:r>
                                <w:proofErr w:type="spellEnd"/>
                                <w:r>
                                  <w:rPr>
                                    <w:i/>
                                    <w:strike/>
                                    <w:lang w:eastAsia="zh-CN"/>
                                  </w:rPr>
                                  <w:t>=dis</w:t>
                                </w:r>
                                <w:r w:rsidRPr="00947857">
                                  <w:rPr>
                                    <w:i/>
                                    <w:strike/>
                                    <w:lang w:eastAsia="zh-CN"/>
                                  </w:rPr>
                                  <w:t>abled</w:t>
                                </w:r>
                                <w:r>
                                  <w:rPr>
                                    <w:lang w:eastAsia="zh-CN"/>
                                  </w:rPr>
                                  <w:t xml:space="preserve">, </w:t>
                                </w:r>
                                <w:proofErr w:type="spellStart"/>
                                <w:r>
                                  <w:rPr>
                                    <w:i/>
                                    <w:lang w:eastAsia="zh-CN"/>
                                  </w:rPr>
                                  <w:t>dmrs</w:t>
                                </w:r>
                                <w:proofErr w:type="spellEnd"/>
                                <w:r>
                                  <w:rPr>
                                    <w:i/>
                                    <w:lang w:eastAsia="zh-CN"/>
                                  </w:rPr>
                                  <w:t>-Type</w:t>
                                </w:r>
                                <w:r>
                                  <w:rPr>
                                    <w:lang w:eastAsia="zh-CN"/>
                                  </w:rPr>
                                  <w:t xml:space="preserve">=2, and </w:t>
                                </w:r>
                                <w:proofErr w:type="spellStart"/>
                                <w:r>
                                  <w:rPr>
                                    <w:i/>
                                    <w:lang w:eastAsia="zh-CN"/>
                                  </w:rPr>
                                  <w:t>maxLength</w:t>
                                </w:r>
                                <w:proofErr w:type="spellEnd"/>
                                <w:r>
                                  <w:rPr>
                                    <w:lang w:eastAsia="zh-CN"/>
                                  </w:rPr>
                                  <w:t xml:space="preserve">=2, </w:t>
                                </w:r>
                                <w:r>
                                  <w:t>and the value of rank is determined according to</w:t>
                                </w:r>
                                <w:r>
                                  <w:rPr>
                                    <w:lang w:eastAsia="zh-CN"/>
                                  </w:rPr>
                                  <w:t xml:space="preserve"> the SRS resource indicator field if the higher layer parameter </w:t>
                                </w:r>
                                <w:proofErr w:type="spellStart"/>
                                <w:r>
                                  <w:rPr>
                                    <w:i/>
                                  </w:rPr>
                                  <w:t>txConfig</w:t>
                                </w:r>
                                <w:proofErr w:type="spellEnd"/>
                                <w:r>
                                  <w:rPr>
                                    <w:i/>
                                    <w:lang w:eastAsia="zh-CN"/>
                                  </w:rPr>
                                  <w:t xml:space="preserve"> = </w:t>
                                </w:r>
                                <w:proofErr w:type="spellStart"/>
                                <w:r>
                                  <w:rPr>
                                    <w:i/>
                                    <w:lang w:eastAsia="zh-CN"/>
                                  </w:rPr>
                                  <w:t>nonCodebook</w:t>
                                </w:r>
                                <w:proofErr w:type="spellEnd"/>
                                <w:r>
                                  <w:t xml:space="preserve"> and according to the Precoding information and number of layers field if </w:t>
                                </w:r>
                                <w:r>
                                  <w:rPr>
                                    <w:lang w:eastAsia="zh-CN"/>
                                  </w:rPr>
                                  <w:t xml:space="preserve">the higher layer parameter </w:t>
                                </w:r>
                                <w:proofErr w:type="spellStart"/>
                                <w:r>
                                  <w:rPr>
                                    <w:i/>
                                  </w:rPr>
                                  <w:t>txConfig</w:t>
                                </w:r>
                                <w:proofErr w:type="spellEnd"/>
                                <w:r>
                                  <w:rPr>
                                    <w:i/>
                                    <w:lang w:eastAsia="zh-CN"/>
                                  </w:rPr>
                                  <w:t xml:space="preserve"> = </w:t>
                                </w:r>
                                <w:r>
                                  <w:rPr>
                                    <w:i/>
                                  </w:rPr>
                                  <w:t>codebook</w:t>
                                </w:r>
                                <w:r>
                                  <w:rPr>
                                    <w:lang w:eastAsia="zh-CN"/>
                                  </w:rPr>
                                  <w:t>.</w:t>
                                </w:r>
                              </w:p>
                              <w:p w14:paraId="7848EDBC" w14:textId="77777777" w:rsidR="00DB1F94" w:rsidRDefault="002E6C4B" w:rsidP="00DB1F94">
                                <w:pPr>
                                  <w:pStyle w:val="BodyText"/>
                                </w:pPr>
                              </w:p>
                            </w:sdtContent>
                          </w:sdt>
                          <w:p w14:paraId="20D52B5A" w14:textId="77777777" w:rsidR="00DB1F94" w:rsidRPr="00C01861" w:rsidRDefault="00DB1F94" w:rsidP="00DB1F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2D7DCA7" id="Text Box 24" o:spid="_x0000_s1032" type="#_x0000_t202" style="width:481.95pt;height:38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" fillcolor="white [3201]" strokeweight=".5pt">
                <v:textbox>
                  <w:txbxContent>
                    <w:sdt>
                      <w:sdtPr>
                        <w:rPr>
                          <w:rStyle w:val="IvDbodytextChar"/>
                          <w:b/>
                          <w:i/>
                          <w:kern w:val="28"/>
                        </w:rPr>
                        <w:alias w:val="Detailed description"/>
                        <w:tag w:val="Detailed description"/>
                        <w:id w:val="-1915535562"/>
                      </w:sdtPr>
                      <w:sdtEndPr>
                        <w:rPr>
                          <w:rStyle w:val="DefaultParagraphFont"/>
                          <w:b w:val="0"/>
                          <w:i w:val="0"/>
                          <w:spacing w:val="0"/>
                          <w:kern w:val="0"/>
                        </w:rPr>
                      </w:sdtEndPr>
                      <w:sdtContent>
                        <w:p w14:paraId="656220DB" w14:textId="77777777" w:rsidR="00DB1F94" w:rsidRDefault="00DB1F94" w:rsidP="00DB1F94">
                          <w:pPr>
                            <w:pStyle w:val="Heading5"/>
                            <w:rPr>
                              <w:rFonts w:eastAsia="SimSun"/>
                              <w:lang w:eastAsia="zh-CN"/>
                            </w:rPr>
                          </w:pPr>
                          <w:r>
                            <w:rPr>
                              <w:rFonts w:eastAsia="SimSun"/>
                              <w:lang w:eastAsia="zh-CN"/>
                            </w:rPr>
                            <w:t>7.3.1.1.2</w:t>
                          </w:r>
                          <w:r>
                            <w:rPr>
                              <w:rFonts w:eastAsia="SimSun"/>
                              <w:lang w:eastAsia="zh-CN"/>
                            </w:rPr>
                            <w:tab/>
                            <w:t>Format 0_1</w:t>
                          </w:r>
                        </w:p>
                        <w:p w14:paraId="00935F7C" w14:textId="77777777" w:rsidR="00DB1F94" w:rsidRDefault="00DB1F94" w:rsidP="00DB1F94">
                          <w:pPr>
                            <w:pStyle w:val="B1"/>
                            <w:rPr>
                              <w:rStyle w:val="IvDbodytextChar"/>
                              <w:b/>
                              <w:i/>
                              <w:kern w:val="28"/>
                            </w:rPr>
                          </w:pPr>
                          <w:r>
                            <w:rPr>
                              <w:rStyle w:val="IvDbodytextChar"/>
                              <w:b/>
                              <w:i/>
                              <w:kern w:val="28"/>
                            </w:rPr>
                            <w:t>…</w:t>
                          </w:r>
                        </w:p>
                        <w:p w14:paraId="30C2B712" w14:textId="77777777" w:rsidR="00DB1F94" w:rsidRDefault="00DB1F94" w:rsidP="00DB1F94">
                          <w:pPr>
                            <w:pStyle w:val="B1"/>
                          </w:pPr>
                          <w:r>
                            <w:t>-</w:t>
                          </w:r>
                          <w:r>
                            <w:tab/>
                            <w:t>Antenna ports – number of bits determined by the following</w:t>
                          </w:r>
                        </w:p>
                        <w:p w14:paraId="38F5E8A9" w14:textId="77777777" w:rsidR="00DB1F94" w:rsidRDefault="00DB1F94" w:rsidP="00DB1F94">
                          <w:pPr>
                            <w:pStyle w:val="B2"/>
                            <w:rPr>
                              <w:lang w:eastAsia="zh-CN"/>
                            </w:rPr>
                          </w:pPr>
                          <w:r>
                            <w:rPr>
                              <w:lang w:eastAsia="zh-CN"/>
                            </w:rPr>
                            <w:t>-</w:t>
                          </w:r>
                          <w:r>
                            <w:rPr>
                              <w:lang w:eastAsia="zh-CN"/>
                            </w:rPr>
                            <w:tab/>
                            <w:t>2 bits as defined by Tables 7.3.1.1.2</w:t>
                          </w:r>
                          <w:r>
                            <w:t>-</w:t>
                          </w:r>
                          <w:r>
                            <w:rPr>
                              <w:lang w:eastAsia="zh-CN"/>
                            </w:rPr>
                            <w:t xml:space="preserve">6, </w:t>
                          </w:r>
                          <w:r w:rsidRPr="00742EE0">
                            <w:rPr>
                              <w:lang w:eastAsia="zh-CN"/>
                            </w:rPr>
                            <w:t>if</w:t>
                          </w:r>
                          <w:r w:rsidRPr="00742EE0">
                            <w:rPr>
                              <w:color w:val="FF0000"/>
                              <w:lang w:eastAsia="zh-CN"/>
                            </w:rPr>
                            <w:t xml:space="preserve"> transform precoder is enabled</w:t>
                          </w:r>
                          <w:r>
                            <w:rPr>
                              <w:lang w:eastAsia="zh-CN"/>
                            </w:rPr>
                            <w:t xml:space="preserve"> </w:t>
                          </w:r>
                          <w:r w:rsidRPr="00947857">
                            <w:rPr>
                              <w:i/>
                              <w:strike/>
                              <w:lang w:eastAsia="zh-CN"/>
                            </w:rPr>
                            <w:t>transformPrecoder=enabled</w:t>
                          </w:r>
                          <w:r>
                            <w:rPr>
                              <w:lang w:eastAsia="zh-CN"/>
                            </w:rPr>
                            <w:t xml:space="preserve">, </w:t>
                          </w:r>
                          <w:r>
                            <w:rPr>
                              <w:i/>
                              <w:lang w:eastAsia="zh-CN"/>
                            </w:rPr>
                            <w:t>dmrs-Type</w:t>
                          </w:r>
                          <w:r>
                            <w:rPr>
                              <w:lang w:eastAsia="zh-CN"/>
                            </w:rPr>
                            <w:t xml:space="preserve">=1, and </w:t>
                          </w:r>
                          <w:r>
                            <w:rPr>
                              <w:i/>
                              <w:lang w:eastAsia="zh-CN"/>
                            </w:rPr>
                            <w:t>maxLength</w:t>
                          </w:r>
                          <w:r>
                            <w:rPr>
                              <w:lang w:eastAsia="zh-CN"/>
                            </w:rPr>
                            <w:t>=1;</w:t>
                          </w:r>
                        </w:p>
                        <w:p w14:paraId="4CEB666F" w14:textId="77777777" w:rsidR="00DB1F94" w:rsidRDefault="00DB1F94" w:rsidP="00DB1F94">
                          <w:pPr>
                            <w:pStyle w:val="B2"/>
                            <w:rPr>
                              <w:lang w:eastAsia="zh-CN"/>
                            </w:rPr>
                          </w:pPr>
                          <w:r>
                            <w:rPr>
                              <w:lang w:eastAsia="zh-CN"/>
                            </w:rPr>
                            <w:t>-</w:t>
                          </w:r>
                          <w:r>
                            <w:rPr>
                              <w:lang w:eastAsia="zh-CN"/>
                            </w:rPr>
                            <w:tab/>
                            <w:t>4 bits as defined by Tables 7.3.1.1.2</w:t>
                          </w:r>
                          <w:r>
                            <w:t>-</w:t>
                          </w:r>
                          <w:r>
                            <w:rPr>
                              <w:lang w:eastAsia="zh-CN"/>
                            </w:rPr>
                            <w:t xml:space="preserve">7, if </w:t>
                          </w:r>
                          <w:r w:rsidRPr="00742EE0">
                            <w:rPr>
                              <w:color w:val="FF0000"/>
                              <w:lang w:eastAsia="zh-CN"/>
                            </w:rPr>
                            <w:t>transform precoder is enabled</w:t>
                          </w:r>
                          <w:r>
                            <w:rPr>
                              <w:color w:val="FF0000"/>
                              <w:lang w:eastAsia="zh-CN"/>
                            </w:rPr>
                            <w:t xml:space="preserve"> </w:t>
                          </w:r>
                          <w:r w:rsidRPr="00947857">
                            <w:rPr>
                              <w:i/>
                              <w:strike/>
                              <w:lang w:eastAsia="zh-CN"/>
                            </w:rPr>
                            <w:t>transformPrecoder=enabled</w:t>
                          </w:r>
                          <w:r>
                            <w:rPr>
                              <w:lang w:eastAsia="zh-CN"/>
                            </w:rPr>
                            <w:t xml:space="preserve">, </w:t>
                          </w:r>
                          <w:r>
                            <w:rPr>
                              <w:i/>
                              <w:lang w:eastAsia="zh-CN"/>
                            </w:rPr>
                            <w:t>dmrs-Type</w:t>
                          </w:r>
                          <w:r>
                            <w:rPr>
                              <w:lang w:eastAsia="zh-CN"/>
                            </w:rPr>
                            <w:t xml:space="preserve">=1, and </w:t>
                          </w:r>
                          <w:r>
                            <w:rPr>
                              <w:i/>
                              <w:lang w:eastAsia="zh-CN"/>
                            </w:rPr>
                            <w:t>maxLength</w:t>
                          </w:r>
                          <w:r>
                            <w:rPr>
                              <w:lang w:eastAsia="zh-CN"/>
                            </w:rPr>
                            <w:t>=2;</w:t>
                          </w:r>
                        </w:p>
                        <w:p w14:paraId="7DC599F8" w14:textId="77777777" w:rsidR="00DB1F94" w:rsidRDefault="00DB1F94" w:rsidP="00DB1F94">
                          <w:pPr>
                            <w:pStyle w:val="B2"/>
                            <w:rPr>
                              <w:lang w:eastAsia="zh-CN"/>
                            </w:rPr>
                          </w:pPr>
                          <w:r>
                            <w:rPr>
                              <w:lang w:eastAsia="zh-CN"/>
                            </w:rPr>
                            <w:t>-</w:t>
                          </w:r>
                          <w:r>
                            <w:rPr>
                              <w:lang w:eastAsia="zh-CN"/>
                            </w:rPr>
                            <w:tab/>
                            <w:t>3 bits as defined by Tables 7.3.1.1.2</w:t>
                          </w:r>
                          <w:r>
                            <w:t>-</w:t>
                          </w:r>
                          <w:r>
                            <w:rPr>
                              <w:lang w:eastAsia="zh-CN"/>
                            </w:rPr>
                            <w:t xml:space="preserve">8/9/10/11, if </w:t>
                          </w:r>
                          <w:r w:rsidRPr="00742EE0">
                            <w:rPr>
                              <w:color w:val="FF0000"/>
                              <w:lang w:eastAsia="zh-CN"/>
                            </w:rPr>
                            <w:t>transform precoder is disabled</w:t>
                          </w:r>
                          <w:r>
                            <w:rPr>
                              <w:color w:val="FF0000"/>
                              <w:lang w:eastAsia="zh-CN"/>
                            </w:rPr>
                            <w:t xml:space="preserve"> </w:t>
                          </w:r>
                          <w:r>
                            <w:rPr>
                              <w:i/>
                              <w:strike/>
                              <w:lang w:eastAsia="zh-CN"/>
                            </w:rPr>
                            <w:t>transformPrecoder=dis</w:t>
                          </w:r>
                          <w:r w:rsidRPr="00947857">
                            <w:rPr>
                              <w:i/>
                              <w:strike/>
                              <w:lang w:eastAsia="zh-CN"/>
                            </w:rPr>
                            <w:t>abled</w:t>
                          </w:r>
                          <w:r>
                            <w:rPr>
                              <w:lang w:eastAsia="zh-CN"/>
                            </w:rPr>
                            <w:t xml:space="preserve">, </w:t>
                          </w:r>
                          <w:r>
                            <w:rPr>
                              <w:i/>
                              <w:lang w:eastAsia="zh-CN"/>
                            </w:rPr>
                            <w:t>dmrs-Type</w:t>
                          </w:r>
                          <w:r>
                            <w:rPr>
                              <w:lang w:eastAsia="zh-CN"/>
                            </w:rPr>
                            <w:t xml:space="preserve">=1, and </w:t>
                          </w:r>
                          <w:r>
                            <w:rPr>
                              <w:i/>
                              <w:lang w:eastAsia="zh-CN"/>
                            </w:rPr>
                            <w:t>maxLength</w:t>
                          </w:r>
                          <w:r>
                            <w:rPr>
                              <w:lang w:eastAsia="zh-CN"/>
                            </w:rPr>
                            <w:t xml:space="preserve">=1, </w:t>
                          </w:r>
                          <w:r>
                            <w:t>and the value of rank is determined according to</w:t>
                          </w:r>
                          <w:r>
                            <w:rPr>
                              <w:lang w:eastAsia="zh-CN"/>
                            </w:rPr>
                            <w:t xml:space="preserve"> the SRS resource indicator field if the higher layer parameter </w:t>
                          </w:r>
                          <w:r>
                            <w:rPr>
                              <w:i/>
                            </w:rPr>
                            <w:t>txConfig</w:t>
                          </w:r>
                          <w:r>
                            <w:rPr>
                              <w:i/>
                              <w:lang w:eastAsia="zh-CN"/>
                            </w:rPr>
                            <w:t xml:space="preserve"> = nonC</w:t>
                          </w:r>
                          <w:r>
                            <w:rPr>
                              <w:i/>
                            </w:rPr>
                            <w:t>odebook</w:t>
                          </w:r>
                          <w:r>
                            <w:t xml:space="preserve"> and according to the Precoding information and number of layers field if </w:t>
                          </w:r>
                          <w:r>
                            <w:rPr>
                              <w:lang w:eastAsia="zh-CN"/>
                            </w:rPr>
                            <w:t xml:space="preserve">the higher layer parameter </w:t>
                          </w:r>
                          <w:r>
                            <w:rPr>
                              <w:i/>
                            </w:rPr>
                            <w:t>txConfig</w:t>
                          </w:r>
                          <w:r>
                            <w:rPr>
                              <w:i/>
                              <w:lang w:eastAsia="zh-CN"/>
                            </w:rPr>
                            <w:t xml:space="preserve"> = </w:t>
                          </w:r>
                          <w:r>
                            <w:rPr>
                              <w:i/>
                            </w:rPr>
                            <w:t>codebook</w:t>
                          </w:r>
                          <w:r>
                            <w:rPr>
                              <w:lang w:eastAsia="zh-CN"/>
                            </w:rPr>
                            <w:t>;</w:t>
                          </w:r>
                        </w:p>
                        <w:p w14:paraId="20B0C3A5" w14:textId="77777777" w:rsidR="00DB1F94" w:rsidRDefault="00DB1F94" w:rsidP="00DB1F94">
                          <w:pPr>
                            <w:pStyle w:val="B2"/>
                            <w:rPr>
                              <w:lang w:eastAsia="zh-CN"/>
                            </w:rPr>
                          </w:pPr>
                          <w:r>
                            <w:rPr>
                              <w:lang w:eastAsia="zh-CN"/>
                            </w:rPr>
                            <w:t>-</w:t>
                          </w:r>
                          <w:r>
                            <w:rPr>
                              <w:lang w:eastAsia="zh-CN"/>
                            </w:rPr>
                            <w:tab/>
                            <w:t>4 bits as defined by Tables 7.3.1.1.2</w:t>
                          </w:r>
                          <w:r>
                            <w:t>-</w:t>
                          </w:r>
                          <w:r>
                            <w:rPr>
                              <w:lang w:eastAsia="zh-CN"/>
                            </w:rPr>
                            <w:t xml:space="preserve">12/13/14/15, if </w:t>
                          </w:r>
                          <w:r w:rsidRPr="00742EE0">
                            <w:rPr>
                              <w:color w:val="FF0000"/>
                              <w:lang w:eastAsia="zh-CN"/>
                            </w:rPr>
                            <w:t>transform precoder is disabled</w:t>
                          </w:r>
                          <w:r>
                            <w:rPr>
                              <w:color w:val="FF0000"/>
                              <w:lang w:eastAsia="zh-CN"/>
                            </w:rPr>
                            <w:t xml:space="preserve"> </w:t>
                          </w:r>
                          <w:r>
                            <w:rPr>
                              <w:i/>
                              <w:strike/>
                              <w:lang w:eastAsia="zh-CN"/>
                            </w:rPr>
                            <w:t>transformPrecoder=dis</w:t>
                          </w:r>
                          <w:r w:rsidRPr="00947857">
                            <w:rPr>
                              <w:i/>
                              <w:strike/>
                              <w:lang w:eastAsia="zh-CN"/>
                            </w:rPr>
                            <w:t>abled</w:t>
                          </w:r>
                          <w:r>
                            <w:rPr>
                              <w:lang w:eastAsia="zh-CN"/>
                            </w:rPr>
                            <w:t xml:space="preserve">, </w:t>
                          </w:r>
                          <w:r>
                            <w:rPr>
                              <w:i/>
                              <w:lang w:eastAsia="zh-CN"/>
                            </w:rPr>
                            <w:t>dmrs-Type</w:t>
                          </w:r>
                          <w:r>
                            <w:rPr>
                              <w:lang w:eastAsia="zh-CN"/>
                            </w:rPr>
                            <w:t xml:space="preserve">=1, and </w:t>
                          </w:r>
                          <w:r>
                            <w:rPr>
                              <w:i/>
                              <w:lang w:eastAsia="zh-CN"/>
                            </w:rPr>
                            <w:t>maxLength</w:t>
                          </w:r>
                          <w:r>
                            <w:rPr>
                              <w:lang w:eastAsia="zh-CN"/>
                            </w:rPr>
                            <w:t xml:space="preserve">=2, </w:t>
                          </w:r>
                          <w:r>
                            <w:t>and the value of rank is determined according to</w:t>
                          </w:r>
                          <w:r>
                            <w:rPr>
                              <w:lang w:eastAsia="zh-CN"/>
                            </w:rPr>
                            <w:t xml:space="preserve"> the SRS resource indicator field if the higher layer parameter </w:t>
                          </w:r>
                          <w:r>
                            <w:rPr>
                              <w:i/>
                            </w:rPr>
                            <w:t>txConfig</w:t>
                          </w:r>
                          <w:r>
                            <w:rPr>
                              <w:i/>
                              <w:lang w:eastAsia="zh-CN"/>
                            </w:rPr>
                            <w:t xml:space="preserve"> = nonC</w:t>
                          </w:r>
                          <w:r>
                            <w:rPr>
                              <w:i/>
                            </w:rPr>
                            <w:t>odebook</w:t>
                          </w:r>
                          <w:r>
                            <w:t xml:space="preserve"> and according to the Precoding information and number of layers field if </w:t>
                          </w:r>
                          <w:r>
                            <w:rPr>
                              <w:lang w:eastAsia="zh-CN"/>
                            </w:rPr>
                            <w:t xml:space="preserve">the higher layer parameter </w:t>
                          </w:r>
                          <w:r>
                            <w:rPr>
                              <w:i/>
                            </w:rPr>
                            <w:t>txConfig</w:t>
                          </w:r>
                          <w:r>
                            <w:rPr>
                              <w:i/>
                              <w:lang w:eastAsia="zh-CN"/>
                            </w:rPr>
                            <w:t xml:space="preserve"> = </w:t>
                          </w:r>
                          <w:r>
                            <w:rPr>
                              <w:i/>
                            </w:rPr>
                            <w:t>codebook</w:t>
                          </w:r>
                          <w:r>
                            <w:rPr>
                              <w:lang w:eastAsia="zh-CN"/>
                            </w:rPr>
                            <w:t>;</w:t>
                          </w:r>
                        </w:p>
                        <w:p w14:paraId="384E50DB" w14:textId="77777777" w:rsidR="00DB1F94" w:rsidRDefault="00DB1F94" w:rsidP="00DB1F94">
                          <w:pPr>
                            <w:pStyle w:val="B2"/>
                            <w:rPr>
                              <w:lang w:eastAsia="zh-CN"/>
                            </w:rPr>
                          </w:pPr>
                          <w:r>
                            <w:rPr>
                              <w:lang w:eastAsia="zh-CN"/>
                            </w:rPr>
                            <w:t>-</w:t>
                          </w:r>
                          <w:r>
                            <w:rPr>
                              <w:lang w:eastAsia="zh-CN"/>
                            </w:rPr>
                            <w:tab/>
                            <w:t>4 bits as defined by Tables 7.3.1.1.2</w:t>
                          </w:r>
                          <w:r>
                            <w:t>-</w:t>
                          </w:r>
                          <w:r>
                            <w:rPr>
                              <w:lang w:eastAsia="zh-CN"/>
                            </w:rPr>
                            <w:t xml:space="preserve">16/17/18/19, if </w:t>
                          </w:r>
                          <w:r w:rsidRPr="00742EE0">
                            <w:rPr>
                              <w:color w:val="FF0000"/>
                              <w:lang w:eastAsia="zh-CN"/>
                            </w:rPr>
                            <w:t>transform precoder is disabled</w:t>
                          </w:r>
                          <w:r w:rsidRPr="00947857">
                            <w:rPr>
                              <w:i/>
                              <w:strike/>
                              <w:lang w:eastAsia="zh-CN"/>
                            </w:rPr>
                            <w:t xml:space="preserve"> </w:t>
                          </w:r>
                          <w:r>
                            <w:rPr>
                              <w:i/>
                              <w:strike/>
                              <w:lang w:eastAsia="zh-CN"/>
                            </w:rPr>
                            <w:t>transformPrecoder=dis</w:t>
                          </w:r>
                          <w:r w:rsidRPr="00947857">
                            <w:rPr>
                              <w:i/>
                              <w:strike/>
                              <w:lang w:eastAsia="zh-CN"/>
                            </w:rPr>
                            <w:t>abled</w:t>
                          </w:r>
                          <w:r>
                            <w:rPr>
                              <w:lang w:eastAsia="zh-CN"/>
                            </w:rPr>
                            <w:t xml:space="preserve">, </w:t>
                          </w:r>
                          <w:r>
                            <w:rPr>
                              <w:i/>
                              <w:lang w:eastAsia="zh-CN"/>
                            </w:rPr>
                            <w:t>dmrs-Type</w:t>
                          </w:r>
                          <w:r>
                            <w:rPr>
                              <w:lang w:eastAsia="zh-CN"/>
                            </w:rPr>
                            <w:t xml:space="preserve">=2, and </w:t>
                          </w:r>
                          <w:r>
                            <w:rPr>
                              <w:i/>
                              <w:lang w:eastAsia="zh-CN"/>
                            </w:rPr>
                            <w:t>maxLength</w:t>
                          </w:r>
                          <w:r>
                            <w:rPr>
                              <w:lang w:eastAsia="zh-CN"/>
                            </w:rPr>
                            <w:t xml:space="preserve">=1, </w:t>
                          </w:r>
                          <w:r>
                            <w:t>and the value of rank is determined according to</w:t>
                          </w:r>
                          <w:r>
                            <w:rPr>
                              <w:lang w:eastAsia="zh-CN"/>
                            </w:rPr>
                            <w:t xml:space="preserve"> the SRS resource indicator field if the higher layer parameter </w:t>
                          </w:r>
                          <w:r>
                            <w:rPr>
                              <w:i/>
                            </w:rPr>
                            <w:t>txConfig</w:t>
                          </w:r>
                          <w:r>
                            <w:rPr>
                              <w:i/>
                              <w:lang w:eastAsia="zh-CN"/>
                            </w:rPr>
                            <w:t xml:space="preserve"> = nonC</w:t>
                          </w:r>
                          <w:r>
                            <w:rPr>
                              <w:i/>
                            </w:rPr>
                            <w:t>odebook</w:t>
                          </w:r>
                          <w:r>
                            <w:t xml:space="preserve"> and according to the Precoding information and number of layers field if </w:t>
                          </w:r>
                          <w:r>
                            <w:rPr>
                              <w:lang w:eastAsia="zh-CN"/>
                            </w:rPr>
                            <w:t xml:space="preserve">the higher layer parameter </w:t>
                          </w:r>
                          <w:r>
                            <w:rPr>
                              <w:i/>
                            </w:rPr>
                            <w:t>txConfig</w:t>
                          </w:r>
                          <w:r>
                            <w:rPr>
                              <w:i/>
                              <w:lang w:eastAsia="zh-CN"/>
                            </w:rPr>
                            <w:t xml:space="preserve"> = </w:t>
                          </w:r>
                          <w:r>
                            <w:rPr>
                              <w:i/>
                            </w:rPr>
                            <w:t>codebook</w:t>
                          </w:r>
                          <w:r>
                            <w:rPr>
                              <w:lang w:eastAsia="zh-CN"/>
                            </w:rPr>
                            <w:t>;</w:t>
                          </w:r>
                        </w:p>
                        <w:p w14:paraId="2F80B913" w14:textId="77777777" w:rsidR="00DB1F94" w:rsidRDefault="00DB1F94" w:rsidP="00DB1F94">
                          <w:pPr>
                            <w:pStyle w:val="B2"/>
                            <w:rPr>
                              <w:lang w:eastAsia="zh-CN"/>
                            </w:rPr>
                          </w:pPr>
                          <w:r>
                            <w:rPr>
                              <w:lang w:eastAsia="zh-CN"/>
                            </w:rPr>
                            <w:t>-</w:t>
                          </w:r>
                          <w:r>
                            <w:rPr>
                              <w:lang w:eastAsia="zh-CN"/>
                            </w:rPr>
                            <w:tab/>
                            <w:t>5 bits as defined by Tables 7.3.1.1.2</w:t>
                          </w:r>
                          <w:r>
                            <w:t>-</w:t>
                          </w:r>
                          <w:r>
                            <w:rPr>
                              <w:lang w:eastAsia="zh-CN"/>
                            </w:rPr>
                            <w:t xml:space="preserve">20/21/22/23, if </w:t>
                          </w:r>
                          <w:r w:rsidRPr="00742EE0">
                            <w:rPr>
                              <w:color w:val="FF0000"/>
                              <w:lang w:eastAsia="zh-CN"/>
                            </w:rPr>
                            <w:t>transform precoder is disabled</w:t>
                          </w:r>
                          <w:r w:rsidRPr="00947857">
                            <w:rPr>
                              <w:i/>
                              <w:strike/>
                              <w:lang w:eastAsia="zh-CN"/>
                            </w:rPr>
                            <w:t xml:space="preserve"> </w:t>
                          </w:r>
                          <w:r>
                            <w:rPr>
                              <w:i/>
                              <w:strike/>
                              <w:lang w:eastAsia="zh-CN"/>
                            </w:rPr>
                            <w:t>transformPrecoder=dis</w:t>
                          </w:r>
                          <w:r w:rsidRPr="00947857">
                            <w:rPr>
                              <w:i/>
                              <w:strike/>
                              <w:lang w:eastAsia="zh-CN"/>
                            </w:rPr>
                            <w:t>abled</w:t>
                          </w:r>
                          <w:r>
                            <w:rPr>
                              <w:lang w:eastAsia="zh-CN"/>
                            </w:rPr>
                            <w:t xml:space="preserve">, </w:t>
                          </w:r>
                          <w:r>
                            <w:rPr>
                              <w:i/>
                              <w:lang w:eastAsia="zh-CN"/>
                            </w:rPr>
                            <w:t>dmrs-Type</w:t>
                          </w:r>
                          <w:r>
                            <w:rPr>
                              <w:lang w:eastAsia="zh-CN"/>
                            </w:rPr>
                            <w:t xml:space="preserve">=2, and </w:t>
                          </w:r>
                          <w:r>
                            <w:rPr>
                              <w:i/>
                              <w:lang w:eastAsia="zh-CN"/>
                            </w:rPr>
                            <w:t>maxLength</w:t>
                          </w:r>
                          <w:r>
                            <w:rPr>
                              <w:lang w:eastAsia="zh-CN"/>
                            </w:rPr>
                            <w:t xml:space="preserve">=2, </w:t>
                          </w:r>
                          <w:r>
                            <w:t>and the value of rank is determined according to</w:t>
                          </w:r>
                          <w:r>
                            <w:rPr>
                              <w:lang w:eastAsia="zh-CN"/>
                            </w:rPr>
                            <w:t xml:space="preserve"> the SRS resource indicator field if the higher layer parameter </w:t>
                          </w:r>
                          <w:r>
                            <w:rPr>
                              <w:i/>
                            </w:rPr>
                            <w:t>txConfig</w:t>
                          </w:r>
                          <w:r>
                            <w:rPr>
                              <w:i/>
                              <w:lang w:eastAsia="zh-CN"/>
                            </w:rPr>
                            <w:t xml:space="preserve"> = nonCodebook</w:t>
                          </w:r>
                          <w:r>
                            <w:t xml:space="preserve"> and according to the Precoding information and number of layers field if </w:t>
                          </w:r>
                          <w:r>
                            <w:rPr>
                              <w:lang w:eastAsia="zh-CN"/>
                            </w:rPr>
                            <w:t xml:space="preserve">the higher layer parameter </w:t>
                          </w:r>
                          <w:r>
                            <w:rPr>
                              <w:i/>
                            </w:rPr>
                            <w:t>txConfig</w:t>
                          </w:r>
                          <w:r>
                            <w:rPr>
                              <w:i/>
                              <w:lang w:eastAsia="zh-CN"/>
                            </w:rPr>
                            <w:t xml:space="preserve"> = </w:t>
                          </w:r>
                          <w:r>
                            <w:rPr>
                              <w:i/>
                            </w:rPr>
                            <w:t>codebook</w:t>
                          </w:r>
                          <w:r>
                            <w:rPr>
                              <w:lang w:eastAsia="zh-CN"/>
                            </w:rPr>
                            <w:t>.</w:t>
                          </w:r>
                        </w:p>
                        <w:p w14:paraId="7848EDBC" w14:textId="77777777" w:rsidR="00DB1F94" w:rsidRDefault="00DB1F94" w:rsidP="00DB1F94">
                          <w:pPr>
                            <w:pStyle w:val="BodyText"/>
                          </w:pPr>
                        </w:p>
                      </w:sdtContent>
                    </w:sdt>
                    <w:p w14:paraId="20D52B5A" w14:textId="77777777" w:rsidR="00DB1F94" w:rsidRPr="00C01861" w:rsidRDefault="00DB1F94" w:rsidP="00DB1F94"/>
                  </w:txbxContent>
                </v:textbox>
                <w10:anchorlock/>
              </v:shape>
            </w:pict>
          </mc:Fallback>
        </mc:AlternateContent>
      </w:r>
    </w:p>
    <w:p w14:paraId="53F06985" w14:textId="77777777" w:rsidR="00DB1F94" w:rsidRDefault="00DB1F94" w:rsidP="00DB1F94">
      <w:pPr>
        <w:rPr>
          <w:highlight w:val="yellow"/>
        </w:rPr>
      </w:pPr>
      <w:r w:rsidRPr="00DB663D">
        <w:rPr>
          <w:highlight w:val="yellow"/>
        </w:rPr>
        <w:t>&gt;&gt;&gt; End Text Proposal &gt;&gt;&gt;</w:t>
      </w:r>
    </w:p>
    <w:p w14:paraId="490CF52C" w14:textId="77777777" w:rsidR="00DB1F94" w:rsidRDefault="00DB1F94" w:rsidP="00DB1F94">
      <w:pPr>
        <w:rPr>
          <w:rFonts w:ascii="Arial" w:hAnsi="Arial" w:cs="Arial"/>
        </w:rPr>
      </w:pPr>
    </w:p>
    <w:p w14:paraId="11267B5E" w14:textId="77777777" w:rsidR="00DB1F94" w:rsidRDefault="00DB1F94" w:rsidP="00DB1F94">
      <w:r w:rsidRPr="00DB663D">
        <w:rPr>
          <w:highlight w:val="yellow"/>
        </w:rPr>
        <w:t>&gt;&gt;&gt; Text Proposal for 38.21</w:t>
      </w:r>
      <w:r>
        <w:rPr>
          <w:highlight w:val="yellow"/>
        </w:rPr>
        <w:t>4</w:t>
      </w:r>
      <w:r w:rsidRPr="00DB663D">
        <w:rPr>
          <w:highlight w:val="yellow"/>
        </w:rPr>
        <w:t xml:space="preserve"> Section </w:t>
      </w:r>
      <w:r>
        <w:rPr>
          <w:highlight w:val="yellow"/>
        </w:rPr>
        <w:t>6.1.3</w:t>
      </w:r>
      <w:r w:rsidRPr="00DB663D">
        <w:rPr>
          <w:highlight w:val="yellow"/>
        </w:rPr>
        <w:t xml:space="preserve"> &gt;&gt;&gt;</w:t>
      </w:r>
    </w:p>
    <w:p w14:paraId="0C578B96" w14:textId="77777777" w:rsidR="00DB1F94" w:rsidRDefault="00DB1F94" w:rsidP="00DB1F94">
      <w:pPr>
        <w:rPr>
          <w:rFonts w:ascii="Arial" w:hAnsi="Arial" w:cs="Arial"/>
        </w:rPr>
      </w:pPr>
      <w:r>
        <w:rPr>
          <w:noProof/>
        </w:rPr>
        <w:lastRenderedPageBreak/>
        <mc:AlternateContent>
          <mc:Choice Requires="wps">
            <w:drawing>
              <wp:inline distT="0" distB="0" distL="0" distR="0" wp14:anchorId="4E562A99" wp14:editId="5AAD0F7D">
                <wp:extent cx="6120765" cy="4364966"/>
                <wp:effectExtent l="0" t="0" r="13335" b="17145"/>
                <wp:docPr id="23" name="Text Box 23"/>
                <wp:cNvGraphicFramePr/>
                <a:graphic xmlns:a="http://schemas.openxmlformats.org/drawingml/2006/main">
                  <a:graphicData uri="http://schemas.microsoft.com/office/word/2010/wordprocessingShape">
                    <wps:wsp>
                      <wps:cNvSpPr txBox="1"/>
                      <wps:spPr>
                        <a:xfrm>
                          <a:off x="0" y="0"/>
                          <a:ext cx="6120765" cy="4364966"/>
                        </a:xfrm>
                        <a:prstGeom prst="rect">
                          <a:avLst/>
                        </a:prstGeom>
                        <a:solidFill>
                          <a:schemeClr val="lt1"/>
                        </a:solidFill>
                        <a:ln w="6350">
                          <a:solidFill>
                            <a:prstClr val="black"/>
                          </a:solidFill>
                        </a:ln>
                      </wps:spPr>
                      <wps:txbx>
                        <w:txbxContent>
                          <w:p w14:paraId="161F0247" w14:textId="77777777" w:rsidR="00DB1F94" w:rsidRPr="0048482F" w:rsidRDefault="00DB1F94" w:rsidP="00DB1F94">
                            <w:pPr>
                              <w:pStyle w:val="Heading3"/>
                              <w:rPr>
                                <w:color w:val="000000"/>
                                <w:lang w:eastAsia="en-GB"/>
                              </w:rPr>
                            </w:pPr>
                            <w:r w:rsidRPr="0048482F">
                              <w:rPr>
                                <w:color w:val="000000"/>
                              </w:rPr>
                              <w:t>6.1.3</w:t>
                            </w:r>
                            <w:r w:rsidRPr="0048482F">
                              <w:rPr>
                                <w:color w:val="000000"/>
                              </w:rPr>
                              <w:tab/>
                              <w:t>UE procedure for applying transform precoding on PUSCH</w:t>
                            </w:r>
                          </w:p>
                          <w:p w14:paraId="3EA7141E" w14:textId="77777777" w:rsidR="00DB1F94" w:rsidRPr="0048482F" w:rsidRDefault="00DB1F94" w:rsidP="00DB1F94">
                            <w:pPr>
                              <w:rPr>
                                <w:color w:val="000000"/>
                              </w:rPr>
                            </w:pPr>
                            <w:r w:rsidRPr="0048482F">
                              <w:rPr>
                                <w:color w:val="000000"/>
                              </w:rPr>
                              <w:t xml:space="preserve">For Msg3 PUSCH transmission, the UE shall consider the transform precoding either </w:t>
                            </w:r>
                            <w:r>
                              <w:rPr>
                                <w:color w:val="000000"/>
                              </w:rPr>
                              <w:t>'</w:t>
                            </w:r>
                            <w:r w:rsidRPr="0048482F">
                              <w:rPr>
                                <w:color w:val="000000"/>
                              </w:rPr>
                              <w:t>enabled</w:t>
                            </w:r>
                            <w:r>
                              <w:rPr>
                                <w:color w:val="000000"/>
                              </w:rPr>
                              <w:t>'</w:t>
                            </w:r>
                            <w:r w:rsidRPr="0048482F">
                              <w:rPr>
                                <w:color w:val="000000"/>
                              </w:rPr>
                              <w:t xml:space="preserve"> or </w:t>
                            </w:r>
                            <w:r>
                              <w:rPr>
                                <w:color w:val="000000"/>
                              </w:rPr>
                              <w:t>'</w:t>
                            </w:r>
                            <w:r w:rsidRPr="0048482F">
                              <w:rPr>
                                <w:color w:val="000000"/>
                              </w:rPr>
                              <w:t>disabled</w:t>
                            </w:r>
                            <w:r>
                              <w:rPr>
                                <w:color w:val="000000"/>
                              </w:rPr>
                              <w:t>'</w:t>
                            </w:r>
                            <w:r w:rsidRPr="0048482F">
                              <w:rPr>
                                <w:color w:val="000000"/>
                              </w:rPr>
                              <w:t xml:space="preserve"> according to the higher layer configured parameter </w:t>
                            </w:r>
                            <w:r w:rsidRPr="007665CE">
                              <w:rPr>
                                <w:i/>
                                <w:iCs/>
                              </w:rPr>
                              <w:t>msg3-transformPrecoding</w:t>
                            </w:r>
                            <w:r w:rsidRPr="0048482F">
                              <w:rPr>
                                <w:i/>
                                <w:iCs/>
                                <w:color w:val="000000"/>
                              </w:rPr>
                              <w:t>.</w:t>
                            </w:r>
                          </w:p>
                          <w:p w14:paraId="2ABB90D3" w14:textId="77777777" w:rsidR="00DB1F94" w:rsidRPr="0048482F" w:rsidRDefault="00DB1F94" w:rsidP="00DB1F94">
                            <w:pPr>
                              <w:rPr>
                                <w:color w:val="000000"/>
                              </w:rPr>
                            </w:pPr>
                            <w:r w:rsidRPr="0048482F">
                              <w:rPr>
                                <w:color w:val="000000"/>
                              </w:rPr>
                              <w:t>For PUSCH transmission scheduled with a DCI:</w:t>
                            </w:r>
                          </w:p>
                          <w:p w14:paraId="78AFC4E4" w14:textId="77777777" w:rsidR="00DB1F94" w:rsidRPr="0048482F" w:rsidRDefault="00DB1F94" w:rsidP="00DB1F94">
                            <w:pPr>
                              <w:pStyle w:val="B1"/>
                            </w:pPr>
                            <w:r>
                              <w:t>-</w:t>
                            </w:r>
                            <w:r>
                              <w:tab/>
                            </w:r>
                            <w:r w:rsidRPr="0048482F">
                              <w:t xml:space="preserve">If the DCI with the scheduling grant was received with DCI format </w:t>
                            </w:r>
                            <w:r>
                              <w:rPr>
                                <w:rFonts w:ascii="Segoe UI" w:hAnsi="Segoe UI" w:cs="Segoe UI"/>
                              </w:rPr>
                              <w:t>0</w:t>
                            </w:r>
                            <w:r w:rsidRPr="0048482F">
                              <w:rPr>
                                <w:rFonts w:ascii="Segoe UI" w:hAnsi="Segoe UI" w:cs="Segoe UI"/>
                              </w:rPr>
                              <w:t>_0</w:t>
                            </w:r>
                            <w:r w:rsidRPr="0048482F">
                              <w:t xml:space="preserve">, the UE shall, for this PUSCH transmission, consider the transform precoding either enabled or disabled according to the higher layer configured parameter </w:t>
                            </w:r>
                            <w:r w:rsidRPr="007665CE">
                              <w:rPr>
                                <w:i/>
                                <w:iCs/>
                              </w:rPr>
                              <w:t>msg3-transformPrecoding</w:t>
                            </w:r>
                            <w:r w:rsidRPr="0048482F">
                              <w:rPr>
                                <w:sz w:val="16"/>
                                <w:szCs w:val="16"/>
                              </w:rPr>
                              <w:t>.</w:t>
                            </w:r>
                            <w:r w:rsidRPr="0048482F">
                              <w:t xml:space="preserve"> </w:t>
                            </w:r>
                          </w:p>
                          <w:p w14:paraId="0A2161A8" w14:textId="77777777" w:rsidR="00DB1F94" w:rsidRPr="0048482F" w:rsidRDefault="00DB1F94" w:rsidP="00DB1F94">
                            <w:pPr>
                              <w:pStyle w:val="B1"/>
                            </w:pPr>
                            <w:r>
                              <w:t>-</w:t>
                            </w:r>
                            <w:r>
                              <w:tab/>
                            </w:r>
                            <w:r w:rsidRPr="0048482F">
                              <w:t xml:space="preserve">If the DCI with the scheduling grant was not received with DCI format </w:t>
                            </w:r>
                            <w:r>
                              <w:rPr>
                                <w:rFonts w:ascii="Segoe UI" w:hAnsi="Segoe UI" w:cs="Segoe UI"/>
                              </w:rPr>
                              <w:t>0</w:t>
                            </w:r>
                            <w:r w:rsidRPr="0048482F">
                              <w:rPr>
                                <w:rFonts w:ascii="Segoe UI" w:hAnsi="Segoe UI" w:cs="Segoe UI"/>
                              </w:rPr>
                              <w:t>_0</w:t>
                            </w:r>
                            <w:r w:rsidRPr="0048482F">
                              <w:t xml:space="preserve"> </w:t>
                            </w:r>
                          </w:p>
                          <w:p w14:paraId="3DAC2334" w14:textId="77777777" w:rsidR="00DB1F94" w:rsidRPr="0048482F" w:rsidRDefault="00DB1F94" w:rsidP="00DB1F94">
                            <w:pPr>
                              <w:pStyle w:val="B2"/>
                            </w:pPr>
                            <w:r>
                              <w:t>-</w:t>
                            </w:r>
                            <w:r>
                              <w:tab/>
                            </w:r>
                            <w:r w:rsidRPr="0048482F">
                              <w:t xml:space="preserve">If the UE is configured with the higher layer parameter </w:t>
                            </w:r>
                            <w:proofErr w:type="spellStart"/>
                            <w:r w:rsidRPr="00BC6C4E">
                              <w:rPr>
                                <w:i/>
                                <w:color w:val="FF0000"/>
                              </w:rPr>
                              <w:t>transformPrecoder</w:t>
                            </w:r>
                            <w:proofErr w:type="spellEnd"/>
                            <w:r>
                              <w:t xml:space="preserve"> </w:t>
                            </w:r>
                            <w:r w:rsidRPr="00BC6C4E">
                              <w:rPr>
                                <w:strike/>
                              </w:rPr>
                              <w:t>[</w:t>
                            </w:r>
                            <w:r w:rsidRPr="00BC6C4E">
                              <w:rPr>
                                <w:i/>
                                <w:iCs/>
                                <w:strike/>
                              </w:rPr>
                              <w:t>transform-precoding-scheduled</w:t>
                            </w:r>
                            <w:r w:rsidRPr="00BC6C4E">
                              <w:rPr>
                                <w:strike/>
                              </w:rPr>
                              <w:t>],</w:t>
                            </w:r>
                            <w:r w:rsidRPr="0048482F">
                              <w:t xml:space="preserve"> the UE shall, for this PUSCH transmission, consider the transform precoding either enabled or disabled according to this parameter.</w:t>
                            </w:r>
                          </w:p>
                          <w:p w14:paraId="0FCF4C13" w14:textId="77777777" w:rsidR="00DB1F94" w:rsidRPr="0048482F" w:rsidRDefault="00DB1F94" w:rsidP="00DB1F94">
                            <w:pPr>
                              <w:pStyle w:val="B2"/>
                            </w:pPr>
                            <w:r>
                              <w:t>-</w:t>
                            </w:r>
                            <w:r>
                              <w:tab/>
                            </w:r>
                            <w:r w:rsidRPr="0048482F">
                              <w:t>If the UE is not configured with the higher layer parameter</w:t>
                            </w:r>
                            <w:r>
                              <w:t xml:space="preserve"> </w:t>
                            </w:r>
                            <w:proofErr w:type="spellStart"/>
                            <w:r w:rsidRPr="00BC6C4E">
                              <w:rPr>
                                <w:i/>
                                <w:color w:val="FF0000"/>
                              </w:rPr>
                              <w:t>transformPrecoder</w:t>
                            </w:r>
                            <w:proofErr w:type="spellEnd"/>
                            <w:r w:rsidRPr="0048482F">
                              <w:t xml:space="preserve"> </w:t>
                            </w:r>
                            <w:r w:rsidRPr="00BC6C4E">
                              <w:rPr>
                                <w:strike/>
                              </w:rPr>
                              <w:t>[</w:t>
                            </w:r>
                            <w:r w:rsidRPr="00BC6C4E">
                              <w:rPr>
                                <w:i/>
                                <w:iCs/>
                                <w:strike/>
                              </w:rPr>
                              <w:t>transform-precoding-scheduled</w:t>
                            </w:r>
                            <w:r w:rsidRPr="00BC6C4E">
                              <w:rPr>
                                <w:strike/>
                              </w:rPr>
                              <w:t>]</w:t>
                            </w:r>
                            <w:r w:rsidRPr="0048482F">
                              <w:t xml:space="preserve">, the UE shall, for this PUSCH transmission, consider the transform precoding either enabled or disabled according to the higher layer configured parameter </w:t>
                            </w:r>
                            <w:r w:rsidRPr="007665CE">
                              <w:rPr>
                                <w:i/>
                                <w:iCs/>
                              </w:rPr>
                              <w:t>msg3-transformPrecoding</w:t>
                            </w:r>
                            <w:r w:rsidRPr="0048482F">
                              <w:t>.</w:t>
                            </w:r>
                          </w:p>
                          <w:p w14:paraId="1EA621A3" w14:textId="77777777" w:rsidR="00DB1F94" w:rsidRPr="00261F23" w:rsidRDefault="00DB1F94" w:rsidP="00DB1F94">
                            <w:r w:rsidRPr="00261F23">
                              <w:t>For PUSCH transmission without grant</w:t>
                            </w:r>
                          </w:p>
                          <w:p w14:paraId="66652E8C" w14:textId="77777777" w:rsidR="00DB1F94" w:rsidRPr="00261F23" w:rsidRDefault="00DB1F94" w:rsidP="00DB1F94">
                            <w:pPr>
                              <w:pStyle w:val="B1"/>
                            </w:pPr>
                            <w:r>
                              <w:t>-</w:t>
                            </w:r>
                            <w:r>
                              <w:tab/>
                            </w:r>
                            <w:r w:rsidRPr="00261F23">
                              <w:t>If the UE is configured with the higher layer parameter</w:t>
                            </w:r>
                            <w:r w:rsidRPr="00BC6C4E">
                              <w:rPr>
                                <w:i/>
                                <w:color w:val="FF0000"/>
                              </w:rPr>
                              <w:t xml:space="preserve"> </w:t>
                            </w:r>
                            <w:proofErr w:type="spellStart"/>
                            <w:r w:rsidRPr="00BC6C4E">
                              <w:rPr>
                                <w:i/>
                                <w:color w:val="FF0000"/>
                              </w:rPr>
                              <w:t>transformPrecoder</w:t>
                            </w:r>
                            <w:proofErr w:type="spellEnd"/>
                            <w:r w:rsidRPr="00261F23">
                              <w:t xml:space="preserve"> </w:t>
                            </w:r>
                            <w:r w:rsidRPr="00BC6C4E">
                              <w:rPr>
                                <w:strike/>
                              </w:rPr>
                              <w:t>[transform-precoding-TWG]</w:t>
                            </w:r>
                            <w:r w:rsidRPr="00261F23">
                              <w:t>, the UE shall, for this PUSCH transmission, consider the transform precoding either enabled or disabled according to this parameter.</w:t>
                            </w:r>
                          </w:p>
                          <w:p w14:paraId="52B7A3E0" w14:textId="77777777" w:rsidR="00DB1F94" w:rsidRPr="00261F23" w:rsidRDefault="00DB1F94" w:rsidP="00DB1F94">
                            <w:pPr>
                              <w:pStyle w:val="B1"/>
                            </w:pPr>
                            <w:r>
                              <w:t>-</w:t>
                            </w:r>
                            <w:r>
                              <w:tab/>
                            </w:r>
                            <w:r w:rsidRPr="00261F23">
                              <w:t xml:space="preserve">If the UE is not configured with the higher layer parameter </w:t>
                            </w:r>
                            <w:proofErr w:type="spellStart"/>
                            <w:r w:rsidRPr="00BC6C4E">
                              <w:rPr>
                                <w:i/>
                                <w:color w:val="FF0000"/>
                              </w:rPr>
                              <w:t>transformPrecoder</w:t>
                            </w:r>
                            <w:proofErr w:type="spellEnd"/>
                            <w:r w:rsidRPr="00261F23">
                              <w:t xml:space="preserve"> </w:t>
                            </w:r>
                            <w:r w:rsidRPr="00BC6C4E">
                              <w:rPr>
                                <w:strike/>
                              </w:rPr>
                              <w:t>[transform-precoding-TWG]</w:t>
                            </w:r>
                            <w:r w:rsidRPr="00261F23">
                              <w:t xml:space="preserve">, the UE shall, for this PUSCH transmission, consider the transform precoding either enabled or disabled according to the higher layer configured parameter </w:t>
                            </w:r>
                            <w:r w:rsidRPr="007665CE">
                              <w:rPr>
                                <w:i/>
                                <w:iCs/>
                              </w:rPr>
                              <w:t>msg3-transformPrecoding</w:t>
                            </w:r>
                            <w:r>
                              <w:t>.</w:t>
                            </w:r>
                          </w:p>
                          <w:p w14:paraId="6A169B3E" w14:textId="77777777" w:rsidR="00DB1F94" w:rsidRPr="00C01861" w:rsidRDefault="00DB1F94" w:rsidP="00DB1F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E562A99" id="Text Box 23" o:spid="_x0000_s1033" type="#_x0000_t202" style="width:481.95pt;height:34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" fillcolor="white [3201]" strokeweight=".5pt">
                <v:textbox>
                  <w:txbxContent>
                    <w:p w14:paraId="161F0247" w14:textId="77777777" w:rsidR="00DB1F94" w:rsidRPr="0048482F" w:rsidRDefault="00DB1F94" w:rsidP="00DB1F94">
                      <w:pPr>
                        <w:pStyle w:val="Heading3"/>
                        <w:rPr>
                          <w:color w:val="000000"/>
                          <w:lang w:eastAsia="en-GB"/>
                        </w:rPr>
                      </w:pPr>
                      <w:r w:rsidRPr="0048482F">
                        <w:rPr>
                          <w:color w:val="000000"/>
                        </w:rPr>
                        <w:t>6.1.3</w:t>
                      </w:r>
                      <w:r w:rsidRPr="0048482F">
                        <w:rPr>
                          <w:color w:val="000000"/>
                        </w:rPr>
                        <w:tab/>
                        <w:t>UE procedure for applying transform precoding on PUSCH</w:t>
                      </w:r>
                    </w:p>
                    <w:p w14:paraId="3EA7141E" w14:textId="77777777" w:rsidR="00DB1F94" w:rsidRPr="0048482F" w:rsidRDefault="00DB1F94" w:rsidP="00DB1F94">
                      <w:pPr>
                        <w:rPr>
                          <w:color w:val="000000"/>
                        </w:rPr>
                      </w:pPr>
                      <w:r w:rsidRPr="0048482F">
                        <w:rPr>
                          <w:color w:val="000000"/>
                        </w:rPr>
                        <w:t xml:space="preserve">For Msg3 PUSCH transmission, the UE shall consider the transform precoding either </w:t>
                      </w:r>
                      <w:r>
                        <w:rPr>
                          <w:color w:val="000000"/>
                        </w:rPr>
                        <w:t>'</w:t>
                      </w:r>
                      <w:r w:rsidRPr="0048482F">
                        <w:rPr>
                          <w:color w:val="000000"/>
                        </w:rPr>
                        <w:t>enabled</w:t>
                      </w:r>
                      <w:r>
                        <w:rPr>
                          <w:color w:val="000000"/>
                        </w:rPr>
                        <w:t>'</w:t>
                      </w:r>
                      <w:r w:rsidRPr="0048482F">
                        <w:rPr>
                          <w:color w:val="000000"/>
                        </w:rPr>
                        <w:t xml:space="preserve"> or </w:t>
                      </w:r>
                      <w:r>
                        <w:rPr>
                          <w:color w:val="000000"/>
                        </w:rPr>
                        <w:t>'</w:t>
                      </w:r>
                      <w:r w:rsidRPr="0048482F">
                        <w:rPr>
                          <w:color w:val="000000"/>
                        </w:rPr>
                        <w:t>disabled</w:t>
                      </w:r>
                      <w:r>
                        <w:rPr>
                          <w:color w:val="000000"/>
                        </w:rPr>
                        <w:t>'</w:t>
                      </w:r>
                      <w:r w:rsidRPr="0048482F">
                        <w:rPr>
                          <w:color w:val="000000"/>
                        </w:rPr>
                        <w:t xml:space="preserve"> according to the higher layer configured parameter </w:t>
                      </w:r>
                      <w:r w:rsidRPr="007665CE">
                        <w:rPr>
                          <w:i/>
                          <w:iCs/>
                        </w:rPr>
                        <w:t>msg3-transformPrecoding</w:t>
                      </w:r>
                      <w:r w:rsidRPr="0048482F">
                        <w:rPr>
                          <w:i/>
                          <w:iCs/>
                          <w:color w:val="000000"/>
                        </w:rPr>
                        <w:t>.</w:t>
                      </w:r>
                    </w:p>
                    <w:p w14:paraId="2ABB90D3" w14:textId="77777777" w:rsidR="00DB1F94" w:rsidRPr="0048482F" w:rsidRDefault="00DB1F94" w:rsidP="00DB1F94">
                      <w:pPr>
                        <w:rPr>
                          <w:color w:val="000000"/>
                        </w:rPr>
                      </w:pPr>
                      <w:r w:rsidRPr="0048482F">
                        <w:rPr>
                          <w:color w:val="000000"/>
                        </w:rPr>
                        <w:t>For PUSCH transmission scheduled with a DCI:</w:t>
                      </w:r>
                    </w:p>
                    <w:p w14:paraId="78AFC4E4" w14:textId="77777777" w:rsidR="00DB1F94" w:rsidRPr="0048482F" w:rsidRDefault="00DB1F94" w:rsidP="00DB1F94">
                      <w:pPr>
                        <w:pStyle w:val="B1"/>
                      </w:pPr>
                      <w:r>
                        <w:t>-</w:t>
                      </w:r>
                      <w:r>
                        <w:tab/>
                      </w:r>
                      <w:r w:rsidRPr="0048482F">
                        <w:t xml:space="preserve">If the DCI with the scheduling grant was received with DCI format </w:t>
                      </w:r>
                      <w:r>
                        <w:rPr>
                          <w:rFonts w:ascii="Segoe UI" w:hAnsi="Segoe UI" w:cs="Segoe UI"/>
                        </w:rPr>
                        <w:t>0</w:t>
                      </w:r>
                      <w:r w:rsidRPr="0048482F">
                        <w:rPr>
                          <w:rFonts w:ascii="Segoe UI" w:hAnsi="Segoe UI" w:cs="Segoe UI"/>
                        </w:rPr>
                        <w:t>_0</w:t>
                      </w:r>
                      <w:r w:rsidRPr="0048482F">
                        <w:t xml:space="preserve">, the UE shall, for this PUSCH transmission, consider the transform precoding either enabled or disabled according to the higher layer configured parameter </w:t>
                      </w:r>
                      <w:r w:rsidRPr="007665CE">
                        <w:rPr>
                          <w:i/>
                          <w:iCs/>
                        </w:rPr>
                        <w:t>msg3-transformPrecoding</w:t>
                      </w:r>
                      <w:r w:rsidRPr="0048482F">
                        <w:rPr>
                          <w:sz w:val="16"/>
                          <w:szCs w:val="16"/>
                        </w:rPr>
                        <w:t>.</w:t>
                      </w:r>
                      <w:r w:rsidRPr="0048482F">
                        <w:t xml:space="preserve"> </w:t>
                      </w:r>
                    </w:p>
                    <w:p w14:paraId="0A2161A8" w14:textId="77777777" w:rsidR="00DB1F94" w:rsidRPr="0048482F" w:rsidRDefault="00DB1F94" w:rsidP="00DB1F94">
                      <w:pPr>
                        <w:pStyle w:val="B1"/>
                      </w:pPr>
                      <w:r>
                        <w:t>-</w:t>
                      </w:r>
                      <w:r>
                        <w:tab/>
                      </w:r>
                      <w:r w:rsidRPr="0048482F">
                        <w:t xml:space="preserve">If the DCI with the scheduling grant was not received with DCI format </w:t>
                      </w:r>
                      <w:r>
                        <w:rPr>
                          <w:rFonts w:ascii="Segoe UI" w:hAnsi="Segoe UI" w:cs="Segoe UI"/>
                        </w:rPr>
                        <w:t>0</w:t>
                      </w:r>
                      <w:r w:rsidRPr="0048482F">
                        <w:rPr>
                          <w:rFonts w:ascii="Segoe UI" w:hAnsi="Segoe UI" w:cs="Segoe UI"/>
                        </w:rPr>
                        <w:t>_0</w:t>
                      </w:r>
                      <w:r w:rsidRPr="0048482F">
                        <w:t xml:space="preserve"> </w:t>
                      </w:r>
                    </w:p>
                    <w:p w14:paraId="3DAC2334" w14:textId="77777777" w:rsidR="00DB1F94" w:rsidRPr="0048482F" w:rsidRDefault="00DB1F94" w:rsidP="00DB1F94">
                      <w:pPr>
                        <w:pStyle w:val="B2"/>
                      </w:pPr>
                      <w:r>
                        <w:t>-</w:t>
                      </w:r>
                      <w:r>
                        <w:tab/>
                      </w:r>
                      <w:r w:rsidRPr="0048482F">
                        <w:t xml:space="preserve">If the UE is configured with the higher layer parameter </w:t>
                      </w:r>
                      <w:r w:rsidRPr="00BC6C4E">
                        <w:rPr>
                          <w:i/>
                          <w:color w:val="FF0000"/>
                        </w:rPr>
                        <w:t>transformPrecoder</w:t>
                      </w:r>
                      <w:r>
                        <w:t xml:space="preserve"> </w:t>
                      </w:r>
                      <w:r w:rsidRPr="00BC6C4E">
                        <w:rPr>
                          <w:strike/>
                        </w:rPr>
                        <w:t>[</w:t>
                      </w:r>
                      <w:r w:rsidRPr="00BC6C4E">
                        <w:rPr>
                          <w:i/>
                          <w:iCs/>
                          <w:strike/>
                        </w:rPr>
                        <w:t>transform-precoding-scheduled</w:t>
                      </w:r>
                      <w:r w:rsidRPr="00BC6C4E">
                        <w:rPr>
                          <w:strike/>
                        </w:rPr>
                        <w:t>],</w:t>
                      </w:r>
                      <w:r w:rsidRPr="0048482F">
                        <w:t xml:space="preserve"> the UE shall, for this PUSCH transmission, consider the transform precoding either enabled or disabled according to this parameter.</w:t>
                      </w:r>
                    </w:p>
                    <w:p w14:paraId="0FCF4C13" w14:textId="77777777" w:rsidR="00DB1F94" w:rsidRPr="0048482F" w:rsidRDefault="00DB1F94" w:rsidP="00DB1F94">
                      <w:pPr>
                        <w:pStyle w:val="B2"/>
                      </w:pPr>
                      <w:r>
                        <w:t>-</w:t>
                      </w:r>
                      <w:r>
                        <w:tab/>
                      </w:r>
                      <w:r w:rsidRPr="0048482F">
                        <w:t>If the UE is not configured with the higher layer parameter</w:t>
                      </w:r>
                      <w:r>
                        <w:t xml:space="preserve"> </w:t>
                      </w:r>
                      <w:r w:rsidRPr="00BC6C4E">
                        <w:rPr>
                          <w:i/>
                          <w:color w:val="FF0000"/>
                        </w:rPr>
                        <w:t>transformPrecoder</w:t>
                      </w:r>
                      <w:r w:rsidRPr="0048482F">
                        <w:t xml:space="preserve"> </w:t>
                      </w:r>
                      <w:r w:rsidRPr="00BC6C4E">
                        <w:rPr>
                          <w:strike/>
                        </w:rPr>
                        <w:t>[</w:t>
                      </w:r>
                      <w:r w:rsidRPr="00BC6C4E">
                        <w:rPr>
                          <w:i/>
                          <w:iCs/>
                          <w:strike/>
                        </w:rPr>
                        <w:t>transform-precoding-scheduled</w:t>
                      </w:r>
                      <w:r w:rsidRPr="00BC6C4E">
                        <w:rPr>
                          <w:strike/>
                        </w:rPr>
                        <w:t>]</w:t>
                      </w:r>
                      <w:r w:rsidRPr="0048482F">
                        <w:t xml:space="preserve">, the UE shall, for this PUSCH transmission, consider the transform precoding either enabled or disabled according to the higher layer configured parameter </w:t>
                      </w:r>
                      <w:r w:rsidRPr="007665CE">
                        <w:rPr>
                          <w:i/>
                          <w:iCs/>
                        </w:rPr>
                        <w:t>msg3-transformPrecoding</w:t>
                      </w:r>
                      <w:r w:rsidRPr="0048482F">
                        <w:t>.</w:t>
                      </w:r>
                    </w:p>
                    <w:p w14:paraId="1EA621A3" w14:textId="77777777" w:rsidR="00DB1F94" w:rsidRPr="00261F23" w:rsidRDefault="00DB1F94" w:rsidP="00DB1F94">
                      <w:r w:rsidRPr="00261F23">
                        <w:t>For PUSCH transmission without grant</w:t>
                      </w:r>
                    </w:p>
                    <w:p w14:paraId="66652E8C" w14:textId="77777777" w:rsidR="00DB1F94" w:rsidRPr="00261F23" w:rsidRDefault="00DB1F94" w:rsidP="00DB1F94">
                      <w:pPr>
                        <w:pStyle w:val="B1"/>
                      </w:pPr>
                      <w:r>
                        <w:t>-</w:t>
                      </w:r>
                      <w:r>
                        <w:tab/>
                      </w:r>
                      <w:r w:rsidRPr="00261F23">
                        <w:t>If the UE is configured with the higher layer parameter</w:t>
                      </w:r>
                      <w:r w:rsidRPr="00BC6C4E">
                        <w:rPr>
                          <w:i/>
                          <w:color w:val="FF0000"/>
                        </w:rPr>
                        <w:t xml:space="preserve"> transformPrecoder</w:t>
                      </w:r>
                      <w:r w:rsidRPr="00261F23">
                        <w:t xml:space="preserve"> </w:t>
                      </w:r>
                      <w:r w:rsidRPr="00BC6C4E">
                        <w:rPr>
                          <w:strike/>
                        </w:rPr>
                        <w:t>[transform-precoding-TWG]</w:t>
                      </w:r>
                      <w:r w:rsidRPr="00261F23">
                        <w:t>, the UE shall, for this PUSCH transmission, consider the transform precoding either enabled or disabled according to this parameter.</w:t>
                      </w:r>
                    </w:p>
                    <w:p w14:paraId="52B7A3E0" w14:textId="77777777" w:rsidR="00DB1F94" w:rsidRPr="00261F23" w:rsidRDefault="00DB1F94" w:rsidP="00DB1F94">
                      <w:pPr>
                        <w:pStyle w:val="B1"/>
                      </w:pPr>
                      <w:r>
                        <w:t>-</w:t>
                      </w:r>
                      <w:r>
                        <w:tab/>
                      </w:r>
                      <w:r w:rsidRPr="00261F23">
                        <w:t xml:space="preserve">If the UE is not configured with the higher layer parameter </w:t>
                      </w:r>
                      <w:r w:rsidRPr="00BC6C4E">
                        <w:rPr>
                          <w:i/>
                          <w:color w:val="FF0000"/>
                        </w:rPr>
                        <w:t>transformPrecoder</w:t>
                      </w:r>
                      <w:r w:rsidRPr="00261F23">
                        <w:t xml:space="preserve"> </w:t>
                      </w:r>
                      <w:r w:rsidRPr="00BC6C4E">
                        <w:rPr>
                          <w:strike/>
                        </w:rPr>
                        <w:t>[transform-precoding-TWG]</w:t>
                      </w:r>
                      <w:r w:rsidRPr="00261F23">
                        <w:t xml:space="preserve">, the UE shall, for this PUSCH transmission, consider the transform precoding either enabled or disabled according to the higher layer configured parameter </w:t>
                      </w:r>
                      <w:r w:rsidRPr="007665CE">
                        <w:rPr>
                          <w:i/>
                          <w:iCs/>
                        </w:rPr>
                        <w:t>msg3-transformPrecoding</w:t>
                      </w:r>
                      <w:r>
                        <w:t>.</w:t>
                      </w:r>
                    </w:p>
                    <w:p w14:paraId="6A169B3E" w14:textId="77777777" w:rsidR="00DB1F94" w:rsidRPr="00C01861" w:rsidRDefault="00DB1F94" w:rsidP="00DB1F94"/>
                  </w:txbxContent>
                </v:textbox>
                <w10:anchorlock/>
              </v:shape>
            </w:pict>
          </mc:Fallback>
        </mc:AlternateContent>
      </w:r>
    </w:p>
    <w:p w14:paraId="1592A315" w14:textId="77777777" w:rsidR="00DB1F94" w:rsidRDefault="00DB1F94" w:rsidP="00DB1F94">
      <w:pPr>
        <w:rPr>
          <w:highlight w:val="yellow"/>
        </w:rPr>
      </w:pPr>
      <w:r w:rsidRPr="00DB663D">
        <w:rPr>
          <w:highlight w:val="yellow"/>
        </w:rPr>
        <w:t>&gt;&gt;&gt; End Text Proposal &gt;&gt;&gt;</w:t>
      </w:r>
    </w:p>
    <w:p w14:paraId="358708D6" w14:textId="77777777" w:rsidR="00DB1F94" w:rsidRDefault="00DB1F94" w:rsidP="00DB1F94">
      <w:pPr>
        <w:rPr>
          <w:rFonts w:ascii="Arial" w:hAnsi="Arial" w:cs="Arial"/>
        </w:rPr>
      </w:pPr>
    </w:p>
    <w:p w14:paraId="186ADA07" w14:textId="77777777" w:rsidR="00DB1F94" w:rsidRPr="00F7312B" w:rsidRDefault="00DB1F94" w:rsidP="00DB1F94">
      <w:r w:rsidRPr="00DB663D">
        <w:rPr>
          <w:highlight w:val="yellow"/>
        </w:rPr>
        <w:t>&gt;&gt;&gt; Text Proposal for 38.21</w:t>
      </w:r>
      <w:r>
        <w:rPr>
          <w:highlight w:val="yellow"/>
        </w:rPr>
        <w:t>4</w:t>
      </w:r>
      <w:r w:rsidRPr="00DB663D">
        <w:rPr>
          <w:highlight w:val="yellow"/>
        </w:rPr>
        <w:t xml:space="preserve"> Section </w:t>
      </w:r>
      <w:r>
        <w:rPr>
          <w:highlight w:val="yellow"/>
        </w:rPr>
        <w:t>6.1.4.1</w:t>
      </w:r>
      <w:r w:rsidRPr="00DB663D">
        <w:rPr>
          <w:highlight w:val="yellow"/>
        </w:rPr>
        <w:t xml:space="preserve"> &gt;&gt;&gt;</w:t>
      </w:r>
    </w:p>
    <w:p w14:paraId="563B01AD" w14:textId="77777777" w:rsidR="00DB1F94" w:rsidRDefault="00DB1F94" w:rsidP="00DB1F94">
      <w:pPr>
        <w:rPr>
          <w:rFonts w:ascii="Arial" w:hAnsi="Arial" w:cs="Arial"/>
        </w:rPr>
      </w:pPr>
      <w:r>
        <w:rPr>
          <w:noProof/>
        </w:rPr>
        <mc:AlternateContent>
          <mc:Choice Requires="wps">
            <w:drawing>
              <wp:inline distT="0" distB="0" distL="0" distR="0" wp14:anchorId="3C381B6E" wp14:editId="4F812FD0">
                <wp:extent cx="6120765" cy="1889185"/>
                <wp:effectExtent l="0" t="0" r="13335" b="15875"/>
                <wp:docPr id="21" name="Text Box 21"/>
                <wp:cNvGraphicFramePr/>
                <a:graphic xmlns:a="http://schemas.openxmlformats.org/drawingml/2006/main">
                  <a:graphicData uri="http://schemas.microsoft.com/office/word/2010/wordprocessingShape">
                    <wps:wsp>
                      <wps:cNvSpPr txBox="1"/>
                      <wps:spPr>
                        <a:xfrm>
                          <a:off x="0" y="0"/>
                          <a:ext cx="6120765" cy="1889185"/>
                        </a:xfrm>
                        <a:prstGeom prst="rect">
                          <a:avLst/>
                        </a:prstGeom>
                        <a:solidFill>
                          <a:schemeClr val="lt1"/>
                        </a:solidFill>
                        <a:ln w="6350">
                          <a:solidFill>
                            <a:prstClr val="black"/>
                          </a:solidFill>
                        </a:ln>
                      </wps:spPr>
                      <wps:txbx>
                        <w:txbxContent>
                          <w:p w14:paraId="61D10D39" w14:textId="77777777" w:rsidR="00DB1F94" w:rsidRPr="0048482F" w:rsidRDefault="00DB1F94" w:rsidP="00DB1F94">
                            <w:pPr>
                              <w:pStyle w:val="Heading4"/>
                              <w:rPr>
                                <w:color w:val="000000"/>
                              </w:rPr>
                            </w:pPr>
                            <w:r w:rsidRPr="0048482F">
                              <w:rPr>
                                <w:color w:val="000000"/>
                              </w:rPr>
                              <w:t>6.1.4.1</w:t>
                            </w:r>
                            <w:r w:rsidRPr="0048482F">
                              <w:rPr>
                                <w:color w:val="000000"/>
                              </w:rPr>
                              <w:tab/>
                              <w:t>Modulation order and target code rate determination</w:t>
                            </w:r>
                          </w:p>
                          <w:p w14:paraId="2BF53BD2" w14:textId="77777777" w:rsidR="00DB1F94" w:rsidRPr="00C01861" w:rsidRDefault="00DB1F94" w:rsidP="00DB1F94">
                            <w:pPr>
                              <w:rPr>
                                <w:color w:val="000000"/>
                              </w:rPr>
                            </w:pPr>
                            <w:r w:rsidRPr="00C01861">
                              <w:rPr>
                                <w:color w:val="000000"/>
                              </w:rPr>
                              <w:t xml:space="preserve">For the PUSCH assigned by a DCI format 0_0/0_1 with CRC scrambled by C-RNTI, new-RNTI, TC-RNTI, or SP-CSI-RNTI, the transform precoding is enabled if </w:t>
                            </w:r>
                            <w:proofErr w:type="spellStart"/>
                            <w:r w:rsidRPr="00C01861">
                              <w:rPr>
                                <w:i/>
                              </w:rPr>
                              <w:t>transformPrecoder</w:t>
                            </w:r>
                            <w:proofErr w:type="spellEnd"/>
                            <w:r w:rsidRPr="00C01861">
                              <w:t xml:space="preserve"> in </w:t>
                            </w:r>
                            <w:r w:rsidRPr="00C01861">
                              <w:rPr>
                                <w:i/>
                                <w:color w:val="000000"/>
                              </w:rPr>
                              <w:t>PUSCH-Config</w:t>
                            </w:r>
                            <w:r w:rsidRPr="00C01861">
                              <w:rPr>
                                <w:color w:val="000000"/>
                              </w:rPr>
                              <w:t xml:space="preserve"> is set to </w:t>
                            </w:r>
                            <w:r w:rsidRPr="00C01861">
                              <w:rPr>
                                <w:color w:val="000000"/>
                                <w:lang w:eastAsia="zh-CN"/>
                              </w:rPr>
                              <w:t xml:space="preserve">'enabled', or if </w:t>
                            </w:r>
                            <w:proofErr w:type="spellStart"/>
                            <w:r w:rsidRPr="00C01861">
                              <w:rPr>
                                <w:i/>
                              </w:rPr>
                              <w:t>transformPrecoder</w:t>
                            </w:r>
                            <w:proofErr w:type="spellEnd"/>
                            <w:r w:rsidRPr="00C01861">
                              <w:t xml:space="preserve"> in </w:t>
                            </w:r>
                            <w:r w:rsidRPr="00C01861">
                              <w:rPr>
                                <w:i/>
                                <w:color w:val="000000"/>
                              </w:rPr>
                              <w:t>PUSCH-Config</w:t>
                            </w:r>
                            <w:r w:rsidRPr="00C01861">
                              <w:rPr>
                                <w:color w:val="000000"/>
                                <w:lang w:eastAsia="zh-CN"/>
                              </w:rPr>
                              <w:t xml:space="preserve"> is not configured and </w:t>
                            </w:r>
                            <w:r w:rsidRPr="00C01861">
                              <w:rPr>
                                <w:i/>
                              </w:rPr>
                              <w:t>msg3-transformPrecoding</w:t>
                            </w:r>
                            <w:r w:rsidRPr="00C01861">
                              <w:rPr>
                                <w:color w:val="000000"/>
                                <w:lang w:eastAsia="zh-CN"/>
                              </w:rPr>
                              <w:t xml:space="preserve"> in </w:t>
                            </w:r>
                            <w:proofErr w:type="spellStart"/>
                            <w:r w:rsidRPr="00C01861">
                              <w:rPr>
                                <w:i/>
                              </w:rPr>
                              <w:t>rach-ConfigCommon</w:t>
                            </w:r>
                            <w:proofErr w:type="spellEnd"/>
                            <w:r w:rsidRPr="00C01861">
                              <w:rPr>
                                <w:color w:val="000000"/>
                                <w:lang w:eastAsia="zh-CN"/>
                              </w:rPr>
                              <w:t xml:space="preserve"> is </w:t>
                            </w:r>
                            <w:r w:rsidRPr="00C01861">
                              <w:rPr>
                                <w:color w:val="000000"/>
                              </w:rPr>
                              <w:t xml:space="preserve">set to </w:t>
                            </w:r>
                            <w:r w:rsidRPr="00C01861">
                              <w:rPr>
                                <w:color w:val="000000"/>
                                <w:lang w:eastAsia="zh-CN"/>
                              </w:rPr>
                              <w:t>'enabled'; otherwise the transform precoding is disabled.</w:t>
                            </w:r>
                          </w:p>
                          <w:p w14:paraId="7A04AFAB" w14:textId="77777777" w:rsidR="00DB1F94" w:rsidRPr="00C01861" w:rsidRDefault="00DB1F94" w:rsidP="00DB1F94">
                            <w:pPr>
                              <w:rPr>
                                <w:color w:val="000000"/>
                              </w:rPr>
                            </w:pPr>
                            <w:r w:rsidRPr="00C01861">
                              <w:rPr>
                                <w:color w:val="000000"/>
                              </w:rPr>
                              <w:t xml:space="preserve">For the PUSCH assigned by a DCI format 0_0/0_1 with CRC scrambled by CS-RNTI, or the PUSCH with configured grant using CS-RNTI, the transform precoding is enabled if </w:t>
                            </w:r>
                            <w:proofErr w:type="spellStart"/>
                            <w:r w:rsidRPr="00C01861">
                              <w:rPr>
                                <w:i/>
                              </w:rPr>
                              <w:t>transformPrecoder</w:t>
                            </w:r>
                            <w:proofErr w:type="spellEnd"/>
                            <w:r w:rsidRPr="00C01861">
                              <w:t xml:space="preserve"> in </w:t>
                            </w:r>
                            <w:proofErr w:type="spellStart"/>
                            <w:r w:rsidRPr="00C01861">
                              <w:rPr>
                                <w:i/>
                              </w:rPr>
                              <w:t>ConfiguredGrantConfig</w:t>
                            </w:r>
                            <w:proofErr w:type="spellEnd"/>
                            <w:r w:rsidRPr="00C01861">
                              <w:t xml:space="preserve"> </w:t>
                            </w:r>
                            <w:r w:rsidRPr="00C01861">
                              <w:rPr>
                                <w:color w:val="000000"/>
                              </w:rPr>
                              <w:t xml:space="preserve">is set to </w:t>
                            </w:r>
                            <w:r w:rsidRPr="00C01861">
                              <w:rPr>
                                <w:color w:val="000000"/>
                                <w:lang w:eastAsia="zh-CN"/>
                              </w:rPr>
                              <w:t>'enabled'; otherwise the transform precoding is disabled.</w:t>
                            </w:r>
                          </w:p>
                          <w:p w14:paraId="20D41ECC" w14:textId="77777777" w:rsidR="00DB1F94" w:rsidRDefault="00DB1F94" w:rsidP="00DB1F94">
                            <w:pPr>
                              <w:pStyle w:val="B1"/>
                            </w:pPr>
                            <w:r>
                              <w:t>i</w:t>
                            </w:r>
                            <w:r w:rsidRPr="0048482F">
                              <w:t>f</w:t>
                            </w:r>
                            <w:r>
                              <w:t xml:space="preserve"> </w:t>
                            </w:r>
                            <w:r w:rsidRPr="00E65679">
                              <w:rPr>
                                <w:color w:val="FF0000"/>
                              </w:rPr>
                              <w:t xml:space="preserve">transform precoder </w:t>
                            </w:r>
                            <w:proofErr w:type="spellStart"/>
                            <w:r w:rsidRPr="00E65679">
                              <w:rPr>
                                <w:i/>
                                <w:strike/>
                              </w:rPr>
                              <w:t>transformPrecoder</w:t>
                            </w:r>
                            <w:proofErr w:type="spellEnd"/>
                            <w:r w:rsidRPr="00E65679">
                              <w:rPr>
                                <w:strike/>
                              </w:rPr>
                              <w:t xml:space="preserve"> </w:t>
                            </w:r>
                            <w:r w:rsidRPr="0048482F">
                              <w:t xml:space="preserve">is disabled </w:t>
                            </w:r>
                            <w:r>
                              <w:t>for this PUSCH transmission</w:t>
                            </w:r>
                          </w:p>
                          <w:p w14:paraId="04AE2C57" w14:textId="77777777" w:rsidR="00DB1F94" w:rsidRPr="00C01861" w:rsidRDefault="00DB1F94" w:rsidP="00DB1F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C381B6E" id="Text Box 21" o:spid="_x0000_s1034" type="#_x0000_t202" style="width:481.95pt;height:1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" fillcolor="white [3201]" strokeweight=".5pt">
                <v:textbox>
                  <w:txbxContent>
                    <w:p w14:paraId="61D10D39" w14:textId="77777777" w:rsidR="00DB1F94" w:rsidRPr="0048482F" w:rsidRDefault="00DB1F94" w:rsidP="00DB1F94">
                      <w:pPr>
                        <w:pStyle w:val="Heading4"/>
                        <w:rPr>
                          <w:color w:val="000000"/>
                        </w:rPr>
                      </w:pPr>
                      <w:r w:rsidRPr="0048482F">
                        <w:rPr>
                          <w:color w:val="000000"/>
                        </w:rPr>
                        <w:t>6.1.4.1</w:t>
                      </w:r>
                      <w:r w:rsidRPr="0048482F">
                        <w:rPr>
                          <w:color w:val="000000"/>
                        </w:rPr>
                        <w:tab/>
                        <w:t>Modulation order and target code rate determination</w:t>
                      </w:r>
                    </w:p>
                    <w:p w14:paraId="2BF53BD2" w14:textId="77777777" w:rsidR="00DB1F94" w:rsidRPr="00C01861" w:rsidRDefault="00DB1F94" w:rsidP="00DB1F94">
                      <w:pPr>
                        <w:rPr>
                          <w:color w:val="000000"/>
                        </w:rPr>
                      </w:pPr>
                      <w:r w:rsidRPr="00C01861">
                        <w:rPr>
                          <w:color w:val="000000"/>
                        </w:rPr>
                        <w:t xml:space="preserve">For the PUSCH assigned by a DCI format 0_0/0_1 with CRC scrambled by C-RNTI, new-RNTI, TC-RNTI, or SP-CSI-RNTI, the transform precoding is enabled if </w:t>
                      </w:r>
                      <w:r w:rsidRPr="00C01861">
                        <w:rPr>
                          <w:i/>
                        </w:rPr>
                        <w:t>transformPrecoder</w:t>
                      </w:r>
                      <w:r w:rsidRPr="00C01861">
                        <w:t xml:space="preserve"> in </w:t>
                      </w:r>
                      <w:r w:rsidRPr="00C01861">
                        <w:rPr>
                          <w:i/>
                          <w:color w:val="000000"/>
                        </w:rPr>
                        <w:t>PUSCH-Config</w:t>
                      </w:r>
                      <w:r w:rsidRPr="00C01861">
                        <w:rPr>
                          <w:color w:val="000000"/>
                        </w:rPr>
                        <w:t xml:space="preserve"> is set to </w:t>
                      </w:r>
                      <w:r w:rsidRPr="00C01861">
                        <w:rPr>
                          <w:color w:val="000000"/>
                          <w:lang w:eastAsia="zh-CN"/>
                        </w:rPr>
                        <w:t xml:space="preserve">'enabled', or if </w:t>
                      </w:r>
                      <w:r w:rsidRPr="00C01861">
                        <w:rPr>
                          <w:i/>
                        </w:rPr>
                        <w:t>transformPrecoder</w:t>
                      </w:r>
                      <w:r w:rsidRPr="00C01861">
                        <w:t xml:space="preserve"> in </w:t>
                      </w:r>
                      <w:r w:rsidRPr="00C01861">
                        <w:rPr>
                          <w:i/>
                          <w:color w:val="000000"/>
                        </w:rPr>
                        <w:t>PUSCH-Config</w:t>
                      </w:r>
                      <w:r w:rsidRPr="00C01861">
                        <w:rPr>
                          <w:color w:val="000000"/>
                          <w:lang w:eastAsia="zh-CN"/>
                        </w:rPr>
                        <w:t xml:space="preserve"> is not configured and </w:t>
                      </w:r>
                      <w:r w:rsidRPr="00C01861">
                        <w:rPr>
                          <w:i/>
                        </w:rPr>
                        <w:t>msg3-transformPrecoding</w:t>
                      </w:r>
                      <w:r w:rsidRPr="00C01861">
                        <w:rPr>
                          <w:color w:val="000000"/>
                          <w:lang w:eastAsia="zh-CN"/>
                        </w:rPr>
                        <w:t xml:space="preserve"> in </w:t>
                      </w:r>
                      <w:r w:rsidRPr="00C01861">
                        <w:rPr>
                          <w:i/>
                        </w:rPr>
                        <w:t>rach-ConfigCommon</w:t>
                      </w:r>
                      <w:r w:rsidRPr="00C01861">
                        <w:rPr>
                          <w:color w:val="000000"/>
                          <w:lang w:eastAsia="zh-CN"/>
                        </w:rPr>
                        <w:t xml:space="preserve"> is </w:t>
                      </w:r>
                      <w:r w:rsidRPr="00C01861">
                        <w:rPr>
                          <w:color w:val="000000"/>
                        </w:rPr>
                        <w:t xml:space="preserve">set to </w:t>
                      </w:r>
                      <w:r w:rsidRPr="00C01861">
                        <w:rPr>
                          <w:color w:val="000000"/>
                          <w:lang w:eastAsia="zh-CN"/>
                        </w:rPr>
                        <w:t>'enabled'; otherwise the transform precoding is disabled.</w:t>
                      </w:r>
                    </w:p>
                    <w:p w14:paraId="7A04AFAB" w14:textId="77777777" w:rsidR="00DB1F94" w:rsidRPr="00C01861" w:rsidRDefault="00DB1F94" w:rsidP="00DB1F94">
                      <w:pPr>
                        <w:rPr>
                          <w:color w:val="000000"/>
                        </w:rPr>
                      </w:pPr>
                      <w:r w:rsidRPr="00C01861">
                        <w:rPr>
                          <w:color w:val="000000"/>
                        </w:rPr>
                        <w:t xml:space="preserve">For the PUSCH assigned by a DCI format 0_0/0_1 with CRC scrambled by CS-RNTI, or the PUSCH with configured grant using CS-RNTI, the transform precoding is enabled if </w:t>
                      </w:r>
                      <w:r w:rsidRPr="00C01861">
                        <w:rPr>
                          <w:i/>
                        </w:rPr>
                        <w:t>transformPrecoder</w:t>
                      </w:r>
                      <w:r w:rsidRPr="00C01861">
                        <w:t xml:space="preserve"> in </w:t>
                      </w:r>
                      <w:r w:rsidRPr="00C01861">
                        <w:rPr>
                          <w:i/>
                        </w:rPr>
                        <w:t>ConfiguredGrantConfig</w:t>
                      </w:r>
                      <w:r w:rsidRPr="00C01861">
                        <w:t xml:space="preserve"> </w:t>
                      </w:r>
                      <w:r w:rsidRPr="00C01861">
                        <w:rPr>
                          <w:color w:val="000000"/>
                        </w:rPr>
                        <w:t xml:space="preserve">is set to </w:t>
                      </w:r>
                      <w:r w:rsidRPr="00C01861">
                        <w:rPr>
                          <w:color w:val="000000"/>
                          <w:lang w:eastAsia="zh-CN"/>
                        </w:rPr>
                        <w:t>'enabled'; otherwise the transform precoding is disabled.</w:t>
                      </w:r>
                    </w:p>
                    <w:p w14:paraId="20D41ECC" w14:textId="77777777" w:rsidR="00DB1F94" w:rsidRDefault="00DB1F94" w:rsidP="00DB1F94">
                      <w:pPr>
                        <w:pStyle w:val="B1"/>
                      </w:pPr>
                      <w:r>
                        <w:t>i</w:t>
                      </w:r>
                      <w:r w:rsidRPr="0048482F">
                        <w:t>f</w:t>
                      </w:r>
                      <w:r>
                        <w:t xml:space="preserve"> </w:t>
                      </w:r>
                      <w:r w:rsidRPr="00E65679">
                        <w:rPr>
                          <w:color w:val="FF0000"/>
                        </w:rPr>
                        <w:t xml:space="preserve">transform precoder </w:t>
                      </w:r>
                      <w:r w:rsidRPr="00E65679">
                        <w:rPr>
                          <w:i/>
                          <w:strike/>
                        </w:rPr>
                        <w:t>transformPrecoder</w:t>
                      </w:r>
                      <w:r w:rsidRPr="00E65679">
                        <w:rPr>
                          <w:strike/>
                        </w:rPr>
                        <w:t xml:space="preserve"> </w:t>
                      </w:r>
                      <w:r w:rsidRPr="0048482F">
                        <w:t xml:space="preserve">is disabled </w:t>
                      </w:r>
                      <w:r>
                        <w:t>for this PUSCH transmission</w:t>
                      </w:r>
                    </w:p>
                    <w:p w14:paraId="04AE2C57" w14:textId="77777777" w:rsidR="00DB1F94" w:rsidRPr="00C01861" w:rsidRDefault="00DB1F94" w:rsidP="00DB1F94"/>
                  </w:txbxContent>
                </v:textbox>
                <w10:anchorlock/>
              </v:shape>
            </w:pict>
          </mc:Fallback>
        </mc:AlternateContent>
      </w:r>
    </w:p>
    <w:p w14:paraId="30BC4076" w14:textId="77777777" w:rsidR="00DB1F94" w:rsidRPr="00591B9B" w:rsidRDefault="00DB1F94" w:rsidP="00DB1F94">
      <w:pPr>
        <w:rPr>
          <w:highlight w:val="yellow"/>
        </w:rPr>
      </w:pPr>
      <w:r w:rsidRPr="00DB663D">
        <w:rPr>
          <w:highlight w:val="yellow"/>
        </w:rPr>
        <w:t>&gt;&gt;&gt; End Text Proposal &gt;&gt;&gt;</w:t>
      </w:r>
    </w:p>
    <w:p w14:paraId="4101B6F3" w14:textId="77777777" w:rsidR="00DB1F94" w:rsidRDefault="00DB1F94" w:rsidP="00DB1F94">
      <w:pPr>
        <w:pStyle w:val="Heading2"/>
      </w:pPr>
      <w:r>
        <w:t>5.2</w:t>
      </w:r>
      <w:r>
        <w:tab/>
        <w:t>TP for Msg3 PUSCH frequency domain resource allocation field in RAR grant</w:t>
      </w:r>
    </w:p>
    <w:p w14:paraId="79D45813" w14:textId="77777777" w:rsidR="00DB1F94" w:rsidRDefault="00DB1F94" w:rsidP="00DB1F94">
      <w:r w:rsidRPr="00DB663D">
        <w:rPr>
          <w:highlight w:val="yellow"/>
        </w:rPr>
        <w:t>&gt;&gt;&gt; Text Proposal for 38.21</w:t>
      </w:r>
      <w:r>
        <w:rPr>
          <w:highlight w:val="yellow"/>
        </w:rPr>
        <w:t>3</w:t>
      </w:r>
      <w:r w:rsidRPr="00DB663D">
        <w:rPr>
          <w:highlight w:val="yellow"/>
        </w:rPr>
        <w:t xml:space="preserve"> Section </w:t>
      </w:r>
      <w:r>
        <w:rPr>
          <w:highlight w:val="yellow"/>
        </w:rPr>
        <w:t>8.2</w:t>
      </w:r>
      <w:r w:rsidRPr="00DB663D">
        <w:rPr>
          <w:highlight w:val="yellow"/>
        </w:rPr>
        <w:t xml:space="preserve"> </w:t>
      </w:r>
      <w:r>
        <w:rPr>
          <w:highlight w:val="yellow"/>
        </w:rPr>
        <w:t>or 38.214 Section 6.1.2</w:t>
      </w:r>
      <w:r w:rsidRPr="00DB663D">
        <w:rPr>
          <w:highlight w:val="yellow"/>
        </w:rPr>
        <w:t>&gt;&gt;&gt;</w:t>
      </w:r>
    </w:p>
    <w:p w14:paraId="6243BBE6" w14:textId="77777777" w:rsidR="00DB1F94" w:rsidRPr="00DB663D" w:rsidRDefault="00DB1F94" w:rsidP="00DB1F94">
      <w:r>
        <w:rPr>
          <w:noProof/>
        </w:rPr>
        <w:lastRenderedPageBreak/>
        <mc:AlternateContent>
          <mc:Choice Requires="wps">
            <w:drawing>
              <wp:inline distT="0" distB="0" distL="0" distR="0" wp14:anchorId="2A142B23" wp14:editId="62C798C2">
                <wp:extent cx="6120765" cy="2518914"/>
                <wp:effectExtent l="0" t="0" r="13335" b="15240"/>
                <wp:docPr id="1805" name="Text Box 1805"/>
                <wp:cNvGraphicFramePr/>
                <a:graphic xmlns:a="http://schemas.openxmlformats.org/drawingml/2006/main">
                  <a:graphicData uri="http://schemas.microsoft.com/office/word/2010/wordprocessingShape">
                    <wps:wsp>
                      <wps:cNvSpPr txBox="1"/>
                      <wps:spPr>
                        <a:xfrm>
                          <a:off x="0" y="0"/>
                          <a:ext cx="6120765" cy="2518914"/>
                        </a:xfrm>
                        <a:prstGeom prst="rect">
                          <a:avLst/>
                        </a:prstGeom>
                        <a:solidFill>
                          <a:schemeClr val="lt1"/>
                        </a:solidFill>
                        <a:ln w="6350">
                          <a:solidFill>
                            <a:prstClr val="black"/>
                          </a:solidFill>
                        </a:ln>
                      </wps:spPr>
                      <wps:txbx>
                        <w:txbxContent>
                          <w:p w14:paraId="5A6CA68D" w14:textId="77777777" w:rsidR="00DB1F94" w:rsidRDefault="00DB1F94" w:rsidP="00DB1F94">
                            <w:pPr>
                              <w:rPr>
                                <w:lang w:val="en-US"/>
                              </w:rPr>
                            </w:pPr>
                            <w:r>
                              <w:rPr>
                                <w:lang w:val="en-US"/>
                              </w:rPr>
                              <w:t>…</w:t>
                            </w:r>
                          </w:p>
                          <w:p w14:paraId="153E678F" w14:textId="77777777" w:rsidR="00DB1F94" w:rsidRPr="000D3CFB" w:rsidRDefault="00DB1F94" w:rsidP="00DB1F94">
                            <w:pPr>
                              <w:pStyle w:val="B1"/>
                              <w:rPr>
                                <w:lang w:eastAsia="ja-JP"/>
                              </w:rPr>
                            </w:pPr>
                            <w:r w:rsidRPr="000D3CFB">
                              <w:rPr>
                                <w:lang w:eastAsia="ja-JP"/>
                              </w:rPr>
                              <w:t xml:space="preserve">The </w:t>
                            </w:r>
                            <w:r>
                              <w:rPr>
                                <w:lang w:eastAsia="ja-JP"/>
                              </w:rPr>
                              <w:t>Msg3 PUSCH frequency domain resource allocation</w:t>
                            </w:r>
                            <w:r w:rsidRPr="000D3CFB">
                              <w:rPr>
                                <w:lang w:eastAsia="ja-JP"/>
                              </w:rPr>
                              <w:t xml:space="preserve"> field is interpreted as follows:</w:t>
                            </w:r>
                          </w:p>
                          <w:p w14:paraId="1617A7DA" w14:textId="77777777" w:rsidR="00DB1F94" w:rsidRPr="000D3CFB" w:rsidRDefault="00DB1F94" w:rsidP="00DB1F94">
                            <w:pPr>
                              <w:pStyle w:val="B1"/>
                            </w:pPr>
                            <w:r w:rsidRPr="000D3CFB">
                              <w:t>-</w:t>
                            </w:r>
                            <w:r w:rsidRPr="000D3CFB">
                              <w:tab/>
                              <w:t xml:space="preserve">if </w:t>
                            </w:r>
                            <w:r>
                              <w:t>the frequency hopping flag bit is set to 1</w:t>
                            </w:r>
                          </w:p>
                          <w:p w14:paraId="248F13F0" w14:textId="77777777" w:rsidR="00DB1F94" w:rsidRDefault="00DB1F94" w:rsidP="00DB1F94">
                            <w:pPr>
                              <w:pStyle w:val="B2"/>
                            </w:pPr>
                            <w:r w:rsidRPr="000D3CFB">
                              <w:t>-</w:t>
                            </w:r>
                            <w:r w:rsidRPr="00F502AC">
                              <w:tab/>
                            </w:r>
                            <m:oMath>
                              <m:sSub>
                                <m:sSubPr>
                                  <m:ctrlPr>
                                    <w:rPr>
                                      <w:rFonts w:ascii="Cambria Math" w:hAnsi="Cambria Math"/>
                                      <w:i/>
                                    </w:rPr>
                                  </m:ctrlPr>
                                </m:sSubPr>
                                <m:e>
                                  <m:r>
                                    <w:rPr>
                                      <w:rFonts w:ascii="Cambria Math" w:hAnsi="Cambria Math"/>
                                    </w:rPr>
                                    <m:t>N</m:t>
                                  </m:r>
                                </m:e>
                                <m:sub>
                                  <m:r>
                                    <m:rPr>
                                      <m:nor/>
                                    </m:rPr>
                                    <w:rPr>
                                      <w:rFonts w:ascii="Cambria Math" w:hAnsi="Cambria Math"/>
                                    </w:rPr>
                                    <m:t>UL, hop</m:t>
                                  </m:r>
                                </m:sub>
                              </m:sSub>
                            </m:oMath>
                            <w:r>
                              <w:t xml:space="preserve"> MSB </w:t>
                            </w:r>
                            <w:r w:rsidRPr="00F502AC">
                              <w:t xml:space="preserve">bits in the </w:t>
                            </w:r>
                            <w:r>
                              <w:t xml:space="preserve">frequency domain resource allocation field are used to indicate the frequency offset according to Subclause 6.3 of [6, TS </w:t>
                            </w:r>
                            <w:proofErr w:type="gramStart"/>
                            <w:r>
                              <w:t>38.214 ]</w:t>
                            </w:r>
                            <w:proofErr w:type="gramEnd"/>
                            <w:r>
                              <w:t xml:space="preserve">, where </w:t>
                            </w:r>
                            <w:r w:rsidRPr="00F502AC">
                              <w:t xml:space="preserve">the number of hopping bits </w:t>
                            </w:r>
                            <m:oMath>
                              <m:sSub>
                                <m:sSubPr>
                                  <m:ctrlPr>
                                    <w:rPr>
                                      <w:rFonts w:ascii="Cambria Math" w:hAnsi="Cambria Math"/>
                                      <w:i/>
                                    </w:rPr>
                                  </m:ctrlPr>
                                </m:sSubPr>
                                <m:e>
                                  <m:r>
                                    <w:rPr>
                                      <w:rFonts w:ascii="Cambria Math" w:hAnsi="Cambria Math"/>
                                    </w:rPr>
                                    <m:t>N</m:t>
                                  </m:r>
                                </m:e>
                                <m:sub>
                                  <m:r>
                                    <m:rPr>
                                      <m:nor/>
                                    </m:rPr>
                                    <w:rPr>
                                      <w:rFonts w:ascii="Cambria Math" w:hAnsi="Cambria Math"/>
                                    </w:rPr>
                                    <m:t>UL, hop</m:t>
                                  </m:r>
                                </m:sub>
                              </m:sSub>
                            </m:oMath>
                            <w:r w:rsidRPr="00F502AC">
                              <w:t xml:space="preserve"> </w:t>
                            </w:r>
                            <w:r>
                              <w:t xml:space="preserve">is defined in </w:t>
                            </w:r>
                            <w:r w:rsidRPr="00F502AC">
                              <w:t>Table 8.</w:t>
                            </w:r>
                            <w:r>
                              <w:t>3</w:t>
                            </w:r>
                            <w:r w:rsidRPr="00F502AC">
                              <w:t>-1</w:t>
                            </w:r>
                            <w:r>
                              <w:t>.</w:t>
                            </w:r>
                          </w:p>
                          <w:p w14:paraId="1FFCAB71" w14:textId="77777777" w:rsidR="00DB1F94" w:rsidRDefault="00DB1F94" w:rsidP="00DB1F94">
                            <w:pPr>
                              <w:pStyle w:val="B2"/>
                            </w:pPr>
                            <w:r w:rsidRPr="000D3CFB">
                              <w:t>-</w:t>
                            </w:r>
                            <w:r w:rsidRPr="00F502AC">
                              <w:tab/>
                            </w:r>
                            <w:r>
                              <w:t xml:space="preserve">The </w:t>
                            </w:r>
                            <m:oMath>
                              <m:r>
                                <m:rPr>
                                  <m:nor/>
                                </m:rPr>
                                <w:rPr>
                                  <w:rFonts w:ascii="Cambria Math" w:hAnsi="Cambria Math"/>
                                  <w:i/>
                                </w:rPr>
                                <m:t>14</m:t>
                              </m:r>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UL, hop</m:t>
                                  </m:r>
                                </m:sub>
                              </m:sSub>
                            </m:oMath>
                            <w:r>
                              <w:t xml:space="preserve"> LSB bits provide the frequency domain resource allocation according to Subclause 6.1.2.2.2 of [6, TS 38.214] </w:t>
                            </w:r>
                          </w:p>
                          <w:p w14:paraId="3B49CBF1" w14:textId="77777777" w:rsidR="00DB1F94" w:rsidRPr="000D3CFB" w:rsidRDefault="00DB1F94" w:rsidP="00DB1F94">
                            <w:pPr>
                              <w:pStyle w:val="B1"/>
                            </w:pPr>
                            <w:r w:rsidRPr="000D3CFB">
                              <w:t>-</w:t>
                            </w:r>
                            <w:r w:rsidRPr="000D3CFB">
                              <w:tab/>
                              <w:t xml:space="preserve">else </w:t>
                            </w:r>
                          </w:p>
                          <w:p w14:paraId="1921B7BE" w14:textId="77777777" w:rsidR="00DB1F94" w:rsidRPr="00F502AC" w:rsidRDefault="00DB1F94" w:rsidP="00DB1F94">
                            <w:pPr>
                              <w:pStyle w:val="B2"/>
                            </w:pPr>
                            <w:r w:rsidRPr="000D3CFB">
                              <w:t>-</w:t>
                            </w:r>
                            <w:r w:rsidRPr="000D3CFB">
                              <w:tab/>
                            </w:r>
                            <w:r>
                              <w:t>the 14 bits provide the frequency domain resource allocation according to Subclause 6.1.2.2.2 of [6, TS 38.214]</w:t>
                            </w:r>
                          </w:p>
                          <w:p w14:paraId="3D92A9AC" w14:textId="77777777" w:rsidR="00DB1F94" w:rsidRPr="000D3CFB" w:rsidRDefault="00DB1F94" w:rsidP="00DB1F94">
                            <w:pPr>
                              <w:pStyle w:val="B1"/>
                            </w:pPr>
                            <w:r w:rsidRPr="000D3CFB">
                              <w:t>-</w:t>
                            </w:r>
                            <w:r w:rsidRPr="000D3CFB">
                              <w:tab/>
                              <w:t>end if</w:t>
                            </w:r>
                          </w:p>
                          <w:p w14:paraId="3E84076C" w14:textId="77777777" w:rsidR="00DB1F94" w:rsidRPr="00CF6994" w:rsidRDefault="00DB1F94" w:rsidP="00DB1F9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A142B23" id="Text Box 1805" o:spid="_x0000_s1035" type="#_x0000_t202" style="width:481.95pt;height:19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" fillcolor="white [3201]" strokeweight=".5pt">
                <v:textbox>
                  <w:txbxContent>
                    <w:p w14:paraId="5A6CA68D" w14:textId="77777777" w:rsidR="00DB1F94" w:rsidRDefault="00DB1F94" w:rsidP="00DB1F94">
                      <w:pPr>
                        <w:rPr>
                          <w:lang w:val="en-US"/>
                        </w:rPr>
                      </w:pPr>
                      <w:r>
                        <w:rPr>
                          <w:lang w:val="en-US"/>
                        </w:rPr>
                        <w:t>…</w:t>
                      </w:r>
                    </w:p>
                    <w:p w14:paraId="153E678F" w14:textId="77777777" w:rsidR="00DB1F94" w:rsidRPr="000D3CFB" w:rsidRDefault="00DB1F94" w:rsidP="00DB1F94">
                      <w:pPr>
                        <w:pStyle w:val="B1"/>
                        <w:rPr>
                          <w:lang w:eastAsia="ja-JP"/>
                        </w:rPr>
                      </w:pPr>
                      <w:r w:rsidRPr="000D3CFB">
                        <w:rPr>
                          <w:lang w:eastAsia="ja-JP"/>
                        </w:rPr>
                        <w:t xml:space="preserve">The </w:t>
                      </w:r>
                      <w:r>
                        <w:rPr>
                          <w:lang w:eastAsia="ja-JP"/>
                        </w:rPr>
                        <w:t>Msg3 PUSCH frequency domain resource allocation</w:t>
                      </w:r>
                      <w:r w:rsidRPr="000D3CFB">
                        <w:rPr>
                          <w:lang w:eastAsia="ja-JP"/>
                        </w:rPr>
                        <w:t xml:space="preserve"> field is interpreted as follows:</w:t>
                      </w:r>
                    </w:p>
                    <w:p w14:paraId="1617A7DA" w14:textId="77777777" w:rsidR="00DB1F94" w:rsidRPr="000D3CFB" w:rsidRDefault="00DB1F94" w:rsidP="00DB1F94">
                      <w:pPr>
                        <w:pStyle w:val="B1"/>
                      </w:pPr>
                      <w:r w:rsidRPr="000D3CFB">
                        <w:t>-</w:t>
                      </w:r>
                      <w:r w:rsidRPr="000D3CFB">
                        <w:tab/>
                        <w:t xml:space="preserve">if </w:t>
                      </w:r>
                      <w:r>
                        <w:t>the frequency hopping flag bit is set to 1</w:t>
                      </w:r>
                    </w:p>
                    <w:p w14:paraId="248F13F0" w14:textId="77777777" w:rsidR="00DB1F94" w:rsidRDefault="00DB1F94" w:rsidP="00DB1F94">
                      <w:pPr>
                        <w:pStyle w:val="B2"/>
                      </w:pPr>
                      <w:r w:rsidRPr="000D3CFB">
                        <w:t>-</w:t>
                      </w:r>
                      <w:r w:rsidRPr="00F502AC">
                        <w:tab/>
                      </w:r>
                      <m:oMath>
                        <m:sSub>
                          <m:sSubPr>
                            <m:ctrlPr>
                              <w:rPr>
                                <w:rFonts w:ascii="Cambria Math" w:hAnsi="Cambria Math"/>
                                <w:i/>
                              </w:rPr>
                            </m:ctrlPr>
                          </m:sSubPr>
                          <m:e>
                            <m:r>
                              <w:rPr>
                                <w:rFonts w:ascii="Cambria Math" w:hAnsi="Cambria Math"/>
                              </w:rPr>
                              <m:t>N</m:t>
                            </m:r>
                          </m:e>
                          <m:sub>
                            <m:r>
                              <m:rPr>
                                <m:nor/>
                              </m:rPr>
                              <w:rPr>
                                <w:rFonts w:ascii="Cambria Math" w:hAnsi="Cambria Math"/>
                              </w:rPr>
                              <m:t>UL, hop</m:t>
                            </m:r>
                          </m:sub>
                        </m:sSub>
                      </m:oMath>
                      <w:r>
                        <w:t xml:space="preserve"> MSB </w:t>
                      </w:r>
                      <w:r w:rsidRPr="00F502AC">
                        <w:t xml:space="preserve">bits in the </w:t>
                      </w:r>
                      <w:r>
                        <w:t xml:space="preserve">frequency domain resource allocation field are used to indicate the frequency offset according to Subclause 6.3 of [6, TS 38.214 ], where </w:t>
                      </w:r>
                      <w:r w:rsidRPr="00F502AC">
                        <w:t xml:space="preserve">the number of hopping bits </w:t>
                      </w:r>
                      <m:oMath>
                        <m:sSub>
                          <m:sSubPr>
                            <m:ctrlPr>
                              <w:rPr>
                                <w:rFonts w:ascii="Cambria Math" w:hAnsi="Cambria Math"/>
                                <w:i/>
                              </w:rPr>
                            </m:ctrlPr>
                          </m:sSubPr>
                          <m:e>
                            <m:r>
                              <w:rPr>
                                <w:rFonts w:ascii="Cambria Math" w:hAnsi="Cambria Math"/>
                              </w:rPr>
                              <m:t>N</m:t>
                            </m:r>
                          </m:e>
                          <m:sub>
                            <m:r>
                              <m:rPr>
                                <m:nor/>
                              </m:rPr>
                              <w:rPr>
                                <w:rFonts w:ascii="Cambria Math" w:hAnsi="Cambria Math"/>
                              </w:rPr>
                              <m:t>UL, hop</m:t>
                            </m:r>
                          </m:sub>
                        </m:sSub>
                      </m:oMath>
                      <w:r w:rsidRPr="00F502AC">
                        <w:t xml:space="preserve"> </w:t>
                      </w:r>
                      <w:r>
                        <w:t xml:space="preserve">is defined in </w:t>
                      </w:r>
                      <w:r w:rsidRPr="00F502AC">
                        <w:t>Table 8.</w:t>
                      </w:r>
                      <w:r>
                        <w:t>3</w:t>
                      </w:r>
                      <w:r w:rsidRPr="00F502AC">
                        <w:t>-1</w:t>
                      </w:r>
                      <w:r>
                        <w:t>.</w:t>
                      </w:r>
                    </w:p>
                    <w:p w14:paraId="1FFCAB71" w14:textId="77777777" w:rsidR="00DB1F94" w:rsidRDefault="00DB1F94" w:rsidP="00DB1F94">
                      <w:pPr>
                        <w:pStyle w:val="B2"/>
                      </w:pPr>
                      <w:r w:rsidRPr="000D3CFB">
                        <w:t>-</w:t>
                      </w:r>
                      <w:r w:rsidRPr="00F502AC">
                        <w:tab/>
                      </w:r>
                      <w:r>
                        <w:t xml:space="preserve">The </w:t>
                      </w:r>
                      <m:oMath>
                        <m:r>
                          <m:rPr>
                            <m:nor/>
                          </m:rPr>
                          <w:rPr>
                            <w:rFonts w:ascii="Cambria Math" w:hAnsi="Cambria Math"/>
                            <w:i/>
                          </w:rPr>
                          <m:t>14</m:t>
                        </m:r>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UL, hop</m:t>
                            </m:r>
                          </m:sub>
                        </m:sSub>
                      </m:oMath>
                      <w:r>
                        <w:t xml:space="preserve"> LSB bits provide the frequency domain resource allocation according to Subclause 6.1.2.2.2 of [6, TS 38.214] </w:t>
                      </w:r>
                    </w:p>
                    <w:p w14:paraId="3B49CBF1" w14:textId="77777777" w:rsidR="00DB1F94" w:rsidRPr="000D3CFB" w:rsidRDefault="00DB1F94" w:rsidP="00DB1F94">
                      <w:pPr>
                        <w:pStyle w:val="B1"/>
                      </w:pPr>
                      <w:r w:rsidRPr="000D3CFB">
                        <w:t>-</w:t>
                      </w:r>
                      <w:r w:rsidRPr="000D3CFB">
                        <w:tab/>
                        <w:t xml:space="preserve">else </w:t>
                      </w:r>
                    </w:p>
                    <w:p w14:paraId="1921B7BE" w14:textId="77777777" w:rsidR="00DB1F94" w:rsidRPr="00F502AC" w:rsidRDefault="00DB1F94" w:rsidP="00DB1F94">
                      <w:pPr>
                        <w:pStyle w:val="B2"/>
                      </w:pPr>
                      <w:r w:rsidRPr="000D3CFB">
                        <w:t>-</w:t>
                      </w:r>
                      <w:r w:rsidRPr="000D3CFB">
                        <w:tab/>
                      </w:r>
                      <w:r>
                        <w:t>the 14 bits provide the frequency domain resource allocation according to Subclause 6.1.2.2.2 of [6, TS 38.214]</w:t>
                      </w:r>
                    </w:p>
                    <w:p w14:paraId="3D92A9AC" w14:textId="77777777" w:rsidR="00DB1F94" w:rsidRPr="000D3CFB" w:rsidRDefault="00DB1F94" w:rsidP="00DB1F94">
                      <w:pPr>
                        <w:pStyle w:val="B1"/>
                      </w:pPr>
                      <w:r w:rsidRPr="000D3CFB">
                        <w:t>-</w:t>
                      </w:r>
                      <w:r w:rsidRPr="000D3CFB">
                        <w:tab/>
                        <w:t>end if</w:t>
                      </w:r>
                    </w:p>
                    <w:p w14:paraId="3E84076C" w14:textId="77777777" w:rsidR="00DB1F94" w:rsidRPr="00CF6994" w:rsidRDefault="00DB1F94" w:rsidP="00DB1F94">
                      <w:pPr>
                        <w:rPr>
                          <w:lang w:val="en-US"/>
                        </w:rPr>
                      </w:pPr>
                    </w:p>
                  </w:txbxContent>
                </v:textbox>
                <w10:anchorlock/>
              </v:shape>
            </w:pict>
          </mc:Fallback>
        </mc:AlternateContent>
      </w:r>
    </w:p>
    <w:p w14:paraId="5B8C4F14" w14:textId="77777777" w:rsidR="00DB1F94" w:rsidRPr="00F7312B" w:rsidRDefault="00DB1F94" w:rsidP="00DB1F94">
      <w:pPr>
        <w:rPr>
          <w:highlight w:val="yellow"/>
        </w:rPr>
      </w:pPr>
      <w:r w:rsidRPr="00DB663D">
        <w:rPr>
          <w:highlight w:val="yellow"/>
        </w:rPr>
        <w:t>&gt;&gt;&gt; End Text Proposal &gt;&gt;&gt;</w:t>
      </w:r>
    </w:p>
    <w:bookmarkEnd w:id="51"/>
    <w:p w14:paraId="30C29B04" w14:textId="77777777" w:rsidR="00DB1F94" w:rsidRPr="00CE0424" w:rsidRDefault="00DB1F94" w:rsidP="00DB1F94">
      <w:pPr>
        <w:pStyle w:val="Heading1"/>
      </w:pPr>
      <w:r w:rsidRPr="00CE0424">
        <w:t>Conclusion</w:t>
      </w:r>
    </w:p>
    <w:p w14:paraId="34C1BFBF" w14:textId="77777777" w:rsidR="00DB1F94" w:rsidRDefault="00DB1F94" w:rsidP="00DB1F94">
      <w:pPr>
        <w:pStyle w:val="BodyText"/>
        <w:rPr>
          <w:b/>
          <w:bCs/>
        </w:rPr>
      </w:pPr>
      <w:r>
        <w:t>In the previous sections</w:t>
      </w:r>
      <w:r w:rsidRPr="00CE0424">
        <w:t xml:space="preserve"> we </w:t>
      </w:r>
      <w:r>
        <w:t>made the following observations</w:t>
      </w:r>
      <w:r w:rsidRPr="00CE0424">
        <w:t>:</w:t>
      </w:r>
      <w:r>
        <w:rPr>
          <w:b/>
          <w:bCs/>
        </w:rPr>
        <w:t xml:space="preserve"> </w:t>
      </w:r>
    </w:p>
    <w:p w14:paraId="07E5CD52" w14:textId="77777777" w:rsidR="00DB1F94" w:rsidRDefault="00DB1F94"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r>
        <w:rPr>
          <w:b w:val="0"/>
          <w:bCs/>
        </w:rPr>
        <w:fldChar w:fldCharType="begin"/>
      </w:r>
      <w:r>
        <w:rPr>
          <w:b w:val="0"/>
          <w:bCs/>
        </w:rPr>
        <w:instrText xml:space="preserve"> TOC \f O \n \h \z \t "Observation" \c </w:instrText>
      </w:r>
      <w:r>
        <w:rPr>
          <w:b w:val="0"/>
          <w:bCs/>
        </w:rPr>
        <w:fldChar w:fldCharType="separate"/>
      </w:r>
      <w:hyperlink w:anchor="_Toc521676756" w:history="1">
        <w:r w:rsidRPr="00C96ED9">
          <w:rPr>
            <w:rStyle w:val="Hyperlink"/>
            <w:noProof/>
          </w:rPr>
          <w:t>Observation 1</w:t>
        </w:r>
        <w:r>
          <w:rPr>
            <w:rFonts w:asciiTheme="minorHAnsi" w:eastAsiaTheme="minorEastAsia" w:hAnsiTheme="minorHAnsi" w:cstheme="minorBidi"/>
            <w:b w:val="0"/>
            <w:noProof/>
            <w:sz w:val="22"/>
            <w:szCs w:val="22"/>
            <w:lang w:val="en-US" w:eastAsia="en-US"/>
          </w:rPr>
          <w:tab/>
        </w:r>
        <w:r w:rsidRPr="00C96ED9">
          <w:rPr>
            <w:rStyle w:val="Hyperlink"/>
            <w:noProof/>
          </w:rPr>
          <w:t>Group hopping or sequence hopping is used for generating DMRS sequences when transform precoding is enabled. The selection of hopping can be indicated with 2 separate flags in an RRC message in dedicated signalling.</w:t>
        </w:r>
      </w:hyperlink>
    </w:p>
    <w:p w14:paraId="1602687B"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6757" w:history="1">
        <w:r w:rsidR="00DB1F94" w:rsidRPr="00C96ED9">
          <w:rPr>
            <w:rStyle w:val="Hyperlink"/>
            <w:noProof/>
          </w:rPr>
          <w:t>Observation 2</w:t>
        </w:r>
        <w:r w:rsidR="00DB1F94">
          <w:rPr>
            <w:rFonts w:asciiTheme="minorHAnsi" w:eastAsiaTheme="minorEastAsia" w:hAnsiTheme="minorHAnsi" w:cstheme="minorBidi"/>
            <w:b w:val="0"/>
            <w:noProof/>
            <w:sz w:val="22"/>
            <w:szCs w:val="22"/>
            <w:lang w:val="en-US" w:eastAsia="en-US"/>
          </w:rPr>
          <w:tab/>
        </w:r>
        <w:r w:rsidR="00DB1F94" w:rsidRPr="00C96ED9">
          <w:rPr>
            <w:rStyle w:val="Hyperlink"/>
            <w:noProof/>
          </w:rPr>
          <w:t>Sequence hopping can only be enabled by dedicated signalling (not in SIB). This is done in PUSCH-Config =&gt; DMRS-UplinkConfig =&gt; sequenceHoppingEnabled. In other words, PUSCH DMRS sequence hopping is not available before the first dedicated RRC (re)configuration. Sequence group hopping can be configured on cell level through system information.</w:t>
        </w:r>
      </w:hyperlink>
    </w:p>
    <w:p w14:paraId="756EF82B"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6758" w:history="1">
        <w:r w:rsidR="00DB1F94" w:rsidRPr="00C96ED9">
          <w:rPr>
            <w:rStyle w:val="Hyperlink"/>
            <w:noProof/>
          </w:rPr>
          <w:t>Observation 3</w:t>
        </w:r>
        <w:r w:rsidR="00DB1F94">
          <w:rPr>
            <w:rFonts w:asciiTheme="minorHAnsi" w:eastAsiaTheme="minorEastAsia" w:hAnsiTheme="minorHAnsi" w:cstheme="minorBidi"/>
            <w:b w:val="0"/>
            <w:noProof/>
            <w:sz w:val="22"/>
            <w:szCs w:val="22"/>
            <w:lang w:val="en-US" w:eastAsia="en-US"/>
          </w:rPr>
          <w:tab/>
        </w:r>
        <w:r w:rsidR="00DB1F94" w:rsidRPr="00C96ED9">
          <w:rPr>
            <w:rStyle w:val="Hyperlink"/>
            <w:noProof/>
          </w:rPr>
          <w:t>mcs-tableTransformPrecoder can only be enabled by dedicated signalling</w:t>
        </w:r>
      </w:hyperlink>
    </w:p>
    <w:p w14:paraId="3D338062"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6759" w:history="1">
        <w:r w:rsidR="00DB1F94" w:rsidRPr="00C96ED9">
          <w:rPr>
            <w:rStyle w:val="Hyperlink"/>
            <w:noProof/>
          </w:rPr>
          <w:t>Observation 4</w:t>
        </w:r>
        <w:r w:rsidR="00DB1F94">
          <w:rPr>
            <w:rFonts w:asciiTheme="minorHAnsi" w:eastAsiaTheme="minorEastAsia" w:hAnsiTheme="minorHAnsi" w:cstheme="minorBidi"/>
            <w:b w:val="0"/>
            <w:noProof/>
            <w:sz w:val="22"/>
            <w:szCs w:val="22"/>
            <w:lang w:val="en-US" w:eastAsia="en-US"/>
          </w:rPr>
          <w:tab/>
        </w:r>
        <w:r w:rsidR="00DB1F94" w:rsidRPr="00C96ED9">
          <w:rPr>
            <w:rStyle w:val="Hyperlink"/>
            <w:noProof/>
          </w:rPr>
          <w:t>The transform precoding for PUSCH transmission can be configured by msg3-transformPrecodingGroup if dedicated signalling is not configured.</w:t>
        </w:r>
      </w:hyperlink>
    </w:p>
    <w:p w14:paraId="7BD105B1"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6760" w:history="1">
        <w:r w:rsidR="00DB1F94" w:rsidRPr="00C96ED9">
          <w:rPr>
            <w:rStyle w:val="Hyperlink"/>
            <w:rFonts w:cs="Arial"/>
            <w:noProof/>
          </w:rPr>
          <w:t>Observation 5</w:t>
        </w:r>
        <w:r w:rsidR="00DB1F94">
          <w:rPr>
            <w:rFonts w:asciiTheme="minorHAnsi" w:eastAsiaTheme="minorEastAsia" w:hAnsiTheme="minorHAnsi" w:cstheme="minorBidi"/>
            <w:b w:val="0"/>
            <w:noProof/>
            <w:sz w:val="22"/>
            <w:szCs w:val="22"/>
            <w:lang w:val="en-US" w:eastAsia="en-US"/>
          </w:rPr>
          <w:tab/>
        </w:r>
        <w:r w:rsidR="00DB1F94" w:rsidRPr="00C96ED9">
          <w:rPr>
            <w:rStyle w:val="Hyperlink"/>
            <w:noProof/>
          </w:rPr>
          <w:t>In 38.214, section 6.1.3 and section 6.1.4.1 describe inconsistent UE behaviours on applying transform precoder. The description in Section 6.1.4.1 is aligned with 38.331.</w:t>
        </w:r>
      </w:hyperlink>
    </w:p>
    <w:p w14:paraId="1CD44C31"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6761" w:history="1">
        <w:r w:rsidR="00DB1F94" w:rsidRPr="00C96ED9">
          <w:rPr>
            <w:rStyle w:val="Hyperlink"/>
            <w:noProof/>
          </w:rPr>
          <w:t>Observation 6</w:t>
        </w:r>
        <w:r w:rsidR="00DB1F94">
          <w:rPr>
            <w:rFonts w:asciiTheme="minorHAnsi" w:eastAsiaTheme="minorEastAsia" w:hAnsiTheme="minorHAnsi" w:cstheme="minorBidi"/>
            <w:b w:val="0"/>
            <w:noProof/>
            <w:sz w:val="22"/>
            <w:szCs w:val="22"/>
            <w:lang w:val="en-US" w:eastAsia="en-US"/>
          </w:rPr>
          <w:tab/>
        </w:r>
        <w:r w:rsidR="00DB1F94" w:rsidRPr="00C96ED9">
          <w:rPr>
            <w:rStyle w:val="Hyperlink"/>
            <w:noProof/>
          </w:rPr>
          <w:t>A-CSI triggering increases HARQ feedback latency, requiring K1 values larger than 8.</w:t>
        </w:r>
      </w:hyperlink>
    </w:p>
    <w:p w14:paraId="177BB511" w14:textId="77777777" w:rsidR="00DB1F94" w:rsidRDefault="00DB1F94" w:rsidP="00DB1F94">
      <w:pPr>
        <w:pStyle w:val="BodyText"/>
      </w:pPr>
      <w:r>
        <w:rPr>
          <w:b/>
          <w:bCs/>
        </w:rPr>
        <w:fldChar w:fldCharType="end"/>
      </w:r>
    </w:p>
    <w:p w14:paraId="7FDE08AA" w14:textId="77777777" w:rsidR="00DB1F94" w:rsidRDefault="00DB1F94" w:rsidP="00DB1F94">
      <w:pPr>
        <w:pStyle w:val="BodyText"/>
      </w:pPr>
      <w:r w:rsidRPr="00CE0424">
        <w:t xml:space="preserve">Based on the discussion in </w:t>
      </w:r>
      <w:r>
        <w:t xml:space="preserve">the previous </w:t>
      </w:r>
      <w:r w:rsidRPr="00CE0424">
        <w:t>section</w:t>
      </w:r>
      <w:r>
        <w:t>s</w:t>
      </w:r>
      <w:r w:rsidRPr="00CE0424">
        <w:t xml:space="preserve"> we propose the following:</w:t>
      </w:r>
    </w:p>
    <w:p w14:paraId="03FF6A82" w14:textId="77777777" w:rsidR="00DB1F94" w:rsidRDefault="00DB1F94"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521677549" w:history="1">
        <w:r w:rsidRPr="001C7381">
          <w:rPr>
            <w:rStyle w:val="Hyperlink"/>
            <w:noProof/>
          </w:rPr>
          <w:t>Proposal 1</w:t>
        </w:r>
        <w:r>
          <w:rPr>
            <w:rFonts w:asciiTheme="minorHAnsi" w:eastAsiaTheme="minorEastAsia" w:hAnsiTheme="minorHAnsi" w:cstheme="minorBidi"/>
            <w:b w:val="0"/>
            <w:noProof/>
            <w:sz w:val="22"/>
            <w:szCs w:val="22"/>
            <w:lang w:val="en-US" w:eastAsia="en-US"/>
          </w:rPr>
          <w:tab/>
        </w:r>
        <w:r w:rsidRPr="001C7381">
          <w:rPr>
            <w:rStyle w:val="Hyperlink"/>
            <w:rFonts w:cs="Arial"/>
            <w:noProof/>
          </w:rPr>
          <w:t>For MSG3 transmission and retransmission, when transform precoding is enabled, UE ignores the previously configured UE-specific parameters by dedicated signalling (for sequence hopping and mcs-tableTransformProcoder) but only applies cell-specific parameters.</w:t>
        </w:r>
        <w:r w:rsidRPr="001C7381">
          <w:rPr>
            <w:rStyle w:val="Hyperlink"/>
            <w:noProof/>
          </w:rPr>
          <w:t xml:space="preserve"> Sequence hopping should be considered as disabled for DMRS sequence generation, MCS table for transform precoder applies the value 64QAM. Further, </w:t>
        </w:r>
        <w:r w:rsidRPr="001C7381">
          <w:rPr>
            <w:rStyle w:val="Hyperlink"/>
            <w:i/>
            <w:noProof/>
          </w:rPr>
          <w:t>groupHoppingEnabledTransformPrecoding</w:t>
        </w:r>
        <w:r w:rsidRPr="001C7381">
          <w:rPr>
            <w:rStyle w:val="Hyperlink"/>
            <w:noProof/>
          </w:rPr>
          <w:t xml:space="preserve"> in </w:t>
        </w:r>
        <w:r w:rsidRPr="001C7381">
          <w:rPr>
            <w:rStyle w:val="Hyperlink"/>
            <w:i/>
            <w:noProof/>
          </w:rPr>
          <w:t>PUSCH-ConfigCommon</w:t>
        </w:r>
        <w:r w:rsidRPr="001C7381">
          <w:rPr>
            <w:rStyle w:val="Hyperlink"/>
            <w:noProof/>
          </w:rPr>
          <w:t xml:space="preserve"> should be interpreted as follows: (1) absent: both group hopping and sequence hopping disabled; (2) enabled: group hopping enabled, sequence hopping disabled; (3) disabled: group hopping disabled, sequence hopping disabled</w:t>
        </w:r>
      </w:hyperlink>
    </w:p>
    <w:p w14:paraId="78A59D5E"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50" w:history="1">
        <w:r w:rsidR="00DB1F94" w:rsidRPr="001C7381">
          <w:rPr>
            <w:rStyle w:val="Hyperlink"/>
            <w:noProof/>
          </w:rPr>
          <w:t>Proposal 2</w:t>
        </w:r>
        <w:r w:rsidR="00DB1F94">
          <w:rPr>
            <w:rFonts w:asciiTheme="minorHAnsi" w:eastAsiaTheme="minorEastAsia" w:hAnsiTheme="minorHAnsi" w:cstheme="minorBidi"/>
            <w:b w:val="0"/>
            <w:noProof/>
            <w:sz w:val="22"/>
            <w:szCs w:val="22"/>
            <w:lang w:val="en-US" w:eastAsia="en-US"/>
          </w:rPr>
          <w:tab/>
        </w:r>
        <w:r w:rsidR="00DB1F94" w:rsidRPr="001C7381">
          <w:rPr>
            <w:rStyle w:val="Hyperlink"/>
            <w:rFonts w:cs="Arial"/>
            <w:noProof/>
          </w:rPr>
          <w:t xml:space="preserve">For PUSCH transmission including configured grant, if transform precoding is enabled, it follows the same default configuration as MSG3 transform precoding if dedicated signalling parameters are absent. </w:t>
        </w:r>
        <w:r w:rsidR="00DB1F94" w:rsidRPr="001C7381">
          <w:rPr>
            <w:rStyle w:val="Hyperlink"/>
            <w:noProof/>
          </w:rPr>
          <w:t xml:space="preserve">Sequence hopping should be </w:t>
        </w:r>
        <w:r w:rsidR="00DB1F94" w:rsidRPr="001C7381">
          <w:rPr>
            <w:rStyle w:val="Hyperlink"/>
            <w:noProof/>
          </w:rPr>
          <w:lastRenderedPageBreak/>
          <w:t>considered as disabled for DMRS sequence generation, MCS table for transform precoder applies the value 64QAM.</w:t>
        </w:r>
      </w:hyperlink>
    </w:p>
    <w:p w14:paraId="04931C6F"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51" w:history="1">
        <w:r w:rsidR="00DB1F94" w:rsidRPr="001C7381">
          <w:rPr>
            <w:rStyle w:val="Hyperlink"/>
            <w:noProof/>
          </w:rPr>
          <w:t>Proposal 3</w:t>
        </w:r>
        <w:r w:rsidR="00DB1F94">
          <w:rPr>
            <w:rFonts w:asciiTheme="minorHAnsi" w:eastAsiaTheme="minorEastAsia" w:hAnsiTheme="minorHAnsi" w:cstheme="minorBidi"/>
            <w:b w:val="0"/>
            <w:noProof/>
            <w:sz w:val="22"/>
            <w:szCs w:val="22"/>
            <w:lang w:val="en-US" w:eastAsia="en-US"/>
          </w:rPr>
          <w:tab/>
        </w:r>
        <w:r w:rsidR="00DB1F94" w:rsidRPr="001C7381">
          <w:rPr>
            <w:rStyle w:val="Hyperlink"/>
            <w:rFonts w:cs="Arial"/>
            <w:noProof/>
          </w:rPr>
          <w:t>Send LS to RAN2 to clarify the configurations when transform precoding get enabled.</w:t>
        </w:r>
      </w:hyperlink>
    </w:p>
    <w:p w14:paraId="1AB6766A"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52" w:history="1">
        <w:r w:rsidR="00DB1F94" w:rsidRPr="001C7381">
          <w:rPr>
            <w:rStyle w:val="Hyperlink"/>
            <w:noProof/>
          </w:rPr>
          <w:t>Proposal 4</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Align transform precoder description in Section 6.1.3 in 38.213 with 38.331. Delete the duplicate text on transform precoder in Section 6.1.4.1 in 38.213.</w:t>
        </w:r>
      </w:hyperlink>
    </w:p>
    <w:p w14:paraId="64E97ACD"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53" w:history="1">
        <w:r w:rsidR="00DB1F94" w:rsidRPr="001C7381">
          <w:rPr>
            <w:rStyle w:val="Hyperlink"/>
            <w:noProof/>
          </w:rPr>
          <w:t>Proposal 5</w:t>
        </w:r>
        <w:r w:rsidR="00DB1F94">
          <w:rPr>
            <w:rFonts w:asciiTheme="minorHAnsi" w:eastAsiaTheme="minorEastAsia" w:hAnsiTheme="minorHAnsi" w:cstheme="minorBidi"/>
            <w:b w:val="0"/>
            <w:noProof/>
            <w:sz w:val="22"/>
            <w:szCs w:val="22"/>
            <w:lang w:val="en-US" w:eastAsia="en-US"/>
          </w:rPr>
          <w:tab/>
        </w:r>
        <w:r w:rsidR="00DB1F94" w:rsidRPr="001C7381">
          <w:rPr>
            <w:rStyle w:val="Hyperlink"/>
            <w:rFonts w:cs="Arial"/>
            <w:noProof/>
          </w:rPr>
          <w:t>Adopt TPs in Section 5.1 for transform precoder description.</w:t>
        </w:r>
      </w:hyperlink>
    </w:p>
    <w:p w14:paraId="6C18F073"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54" w:history="1">
        <w:r w:rsidR="00DB1F94" w:rsidRPr="001C7381">
          <w:rPr>
            <w:rStyle w:val="Hyperlink"/>
            <w:noProof/>
          </w:rPr>
          <w:t>Proposal 6</w:t>
        </w:r>
        <w:r w:rsidR="00DB1F94">
          <w:rPr>
            <w:rFonts w:asciiTheme="minorHAnsi" w:eastAsiaTheme="minorEastAsia" w:hAnsiTheme="minorHAnsi" w:cstheme="minorBidi"/>
            <w:b w:val="0"/>
            <w:noProof/>
            <w:sz w:val="22"/>
            <w:szCs w:val="22"/>
            <w:lang w:val="en-US" w:eastAsia="en-US"/>
          </w:rPr>
          <w:tab/>
        </w:r>
        <w:r w:rsidR="00DB1F94" w:rsidRPr="001C7381">
          <w:rPr>
            <w:rStyle w:val="Hyperlink"/>
            <w:rFonts w:cs="Arial"/>
            <w:noProof/>
          </w:rPr>
          <w:t>Send LS to RAN2 to make [0..15] applicable for K1</w:t>
        </w:r>
        <w:r w:rsidR="00DB1F94" w:rsidRPr="001C7381">
          <w:rPr>
            <w:rStyle w:val="Hyperlink"/>
            <w:rFonts w:cs="Arial"/>
            <w:noProof/>
            <w:lang w:val="en-US"/>
          </w:rPr>
          <w:t>.</w:t>
        </w:r>
      </w:hyperlink>
    </w:p>
    <w:p w14:paraId="13CD4DC9"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55" w:history="1">
        <w:r w:rsidR="00DB1F94" w:rsidRPr="001C7381">
          <w:rPr>
            <w:rStyle w:val="Hyperlink"/>
            <w:noProof/>
          </w:rPr>
          <w:t>Proposal 7</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For cross-carrier scheduling with different numerology for PDCCH and PDSCH</w:t>
        </w:r>
      </w:hyperlink>
    </w:p>
    <w:p w14:paraId="462DE1F9"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56" w:history="1">
        <w:r w:rsidR="00DB1F94" w:rsidRPr="001C7381">
          <w:rPr>
            <w:rStyle w:val="Hyperlink"/>
            <w:rFonts w:ascii="Symbol" w:hAnsi="Symbol"/>
            <w:noProof/>
          </w:rPr>
          <w:t></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For Type-A, PDSCH start occurs no earlier than three symbols (of PDSCH numerology) from the end of the PDCCH</w:t>
        </w:r>
      </w:hyperlink>
    </w:p>
    <w:p w14:paraId="6942F202"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57" w:history="1">
        <w:r w:rsidR="00DB1F94" w:rsidRPr="001C7381">
          <w:rPr>
            <w:rStyle w:val="Hyperlink"/>
            <w:rFonts w:ascii="Symbol" w:hAnsi="Symbol"/>
            <w:noProof/>
          </w:rPr>
          <w:t></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For Type-B, PDSCH starts after PDCCH ends</w:t>
        </w:r>
      </w:hyperlink>
    </w:p>
    <w:p w14:paraId="484B2DCA"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58" w:history="1">
        <w:r w:rsidR="00DB1F94" w:rsidRPr="001C7381">
          <w:rPr>
            <w:rStyle w:val="Hyperlink"/>
            <w:noProof/>
          </w:rPr>
          <w:t>Proposal 8</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Confirm the WA on capability#2 Type B with 2/4 symbols from RAN1#93 with the following update.</w:t>
        </w:r>
      </w:hyperlink>
    </w:p>
    <w:p w14:paraId="072869EA"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59" w:history="1">
        <w:r w:rsidR="00DB1F94" w:rsidRPr="001C7381">
          <w:rPr>
            <w:rStyle w:val="Hyperlink"/>
            <w:noProof/>
          </w:rPr>
          <w:t>a.</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w:t>
        </w:r>
        <w:r w:rsidR="00DB1F94" w:rsidRPr="001C7381">
          <w:rPr>
            <w:rStyle w:val="Hyperlink"/>
            <w:noProof/>
            <w:highlight w:val="darkYellow"/>
          </w:rPr>
          <w:t>Working assumption</w:t>
        </w:r>
        <w:r w:rsidR="00DB1F94" w:rsidRPr="001C7381">
          <w:rPr>
            <w:rStyle w:val="Hyperlink"/>
            <w:noProof/>
          </w:rPr>
          <w:t>) For PDSCH mapping type B with 4 or 2 symbols</w:t>
        </w:r>
      </w:hyperlink>
    </w:p>
    <w:p w14:paraId="3473ED15"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60" w:history="1">
        <w:r w:rsidR="00DB1F94" w:rsidRPr="001C7381">
          <w:rPr>
            <w:rStyle w:val="Hyperlink"/>
            <w:noProof/>
          </w:rPr>
          <w:t>i.</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N1 processing time is increased by ‘d’ symbols relative to the case of PDSCH with 7 symbols, where ‘d’ is the amount of time-domain overlap in symbols between the scheduling PDCCH and the scheduled PDSCH</w:t>
        </w:r>
      </w:hyperlink>
    </w:p>
    <w:p w14:paraId="5E5B0582"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61" w:history="1">
        <w:r w:rsidR="00DB1F94" w:rsidRPr="001C7381">
          <w:rPr>
            <w:rStyle w:val="Hyperlink"/>
            <w:noProof/>
          </w:rPr>
          <w:t>1.</w:t>
        </w:r>
        <w:r w:rsidR="00DB1F94">
          <w:rPr>
            <w:rFonts w:asciiTheme="minorHAnsi" w:eastAsiaTheme="minorEastAsia" w:hAnsiTheme="minorHAnsi" w:cstheme="minorBidi"/>
            <w:b w:val="0"/>
            <w:noProof/>
            <w:sz w:val="22"/>
            <w:szCs w:val="22"/>
            <w:lang w:val="en-US" w:eastAsia="en-US"/>
          </w:rPr>
          <w:tab/>
        </w:r>
        <w:r w:rsidR="00DB1F94" w:rsidRPr="001C7381">
          <w:rPr>
            <w:rStyle w:val="Hyperlink"/>
            <w:strike/>
            <w:noProof/>
          </w:rPr>
          <w:t>FFS: handling of 3-symbol CORESET where first 2 symbols of CORESET are overlapped with a 2-symbol PDSCH</w:t>
        </w:r>
      </w:hyperlink>
    </w:p>
    <w:p w14:paraId="64EF45FC"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62" w:history="1">
        <w:r w:rsidR="00DB1F94" w:rsidRPr="001C7381">
          <w:rPr>
            <w:rStyle w:val="Hyperlink"/>
            <w:noProof/>
          </w:rPr>
          <w:t>Proposal 9</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For UE processing capability#2, same PDSCH processing time is applied for case when HARQ-ACK goes on PUCCH or on PUSCH i.e. d</w:t>
        </w:r>
        <w:r w:rsidR="00DB1F94" w:rsidRPr="001C7381">
          <w:rPr>
            <w:rStyle w:val="Hyperlink"/>
            <w:noProof/>
            <w:vertAlign w:val="subscript"/>
          </w:rPr>
          <w:t xml:space="preserve">1,1 </w:t>
        </w:r>
        <w:r w:rsidR="00DB1F94" w:rsidRPr="001C7381">
          <w:rPr>
            <w:rStyle w:val="Hyperlink"/>
            <w:noProof/>
          </w:rPr>
          <w:t>= 0.</w:t>
        </w:r>
      </w:hyperlink>
    </w:p>
    <w:p w14:paraId="4A5CB4C1"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63" w:history="1">
        <w:r w:rsidR="00DB1F94" w:rsidRPr="001C7381">
          <w:rPr>
            <w:rStyle w:val="Hyperlink"/>
            <w:noProof/>
          </w:rPr>
          <w:t>Proposal 10</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For UE processing capability#2, the PUSCH processing time for “PUSCH multiplexing with HARQ-ACK” is same as that for case of no UCI multiplexing on PUSCH.</w:t>
        </w:r>
      </w:hyperlink>
    </w:p>
    <w:p w14:paraId="618F32A4"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64" w:history="1">
        <w:r w:rsidR="00DB1F94" w:rsidRPr="001C7381">
          <w:rPr>
            <w:rStyle w:val="Hyperlink"/>
            <w:noProof/>
          </w:rPr>
          <w:t>Proposal 11</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UE processing capability#2 is supported for CA.</w:t>
        </w:r>
      </w:hyperlink>
    </w:p>
    <w:p w14:paraId="4D96B84F"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65" w:history="1">
        <w:r w:rsidR="00DB1F94" w:rsidRPr="001C7381">
          <w:rPr>
            <w:rStyle w:val="Hyperlink"/>
            <w:noProof/>
          </w:rPr>
          <w:t>Proposal 12</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UE processing capability#2 support is jointly indicated for the non-CA and CA cases.</w:t>
        </w:r>
      </w:hyperlink>
    </w:p>
    <w:p w14:paraId="2A299CC5"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66" w:history="1">
        <w:r w:rsidR="00DB1F94" w:rsidRPr="001C7381">
          <w:rPr>
            <w:rStyle w:val="Hyperlink"/>
            <w:noProof/>
          </w:rPr>
          <w:t>Proposal 13</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SPS release processing times for UE processing capability#2 are as follows:</w:t>
        </w:r>
      </w:hyperlink>
    </w:p>
    <w:p w14:paraId="197004E4"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67" w:history="1">
        <w:r w:rsidR="00DB1F94" w:rsidRPr="001C7381">
          <w:rPr>
            <w:rStyle w:val="Hyperlink"/>
            <w:rFonts w:ascii="Symbol" w:hAnsi="Symbol"/>
            <w:noProof/>
          </w:rPr>
          <w:t></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15kHz: 5 symbols</w:t>
        </w:r>
      </w:hyperlink>
    </w:p>
    <w:p w14:paraId="797851B4"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68" w:history="1">
        <w:r w:rsidR="00DB1F94" w:rsidRPr="001C7381">
          <w:rPr>
            <w:rStyle w:val="Hyperlink"/>
            <w:rFonts w:ascii="Symbol" w:hAnsi="Symbol"/>
            <w:noProof/>
          </w:rPr>
          <w:t></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30kHz: 5.5 symbols</w:t>
        </w:r>
      </w:hyperlink>
    </w:p>
    <w:p w14:paraId="17E34D0C" w14:textId="77777777" w:rsidR="00DB1F94" w:rsidRDefault="002E6C4B" w:rsidP="00DB1F94">
      <w:pPr>
        <w:pStyle w:val="TableofFigures"/>
        <w:tabs>
          <w:tab w:val="right" w:leader="dot" w:pos="9629"/>
        </w:tabs>
        <w:rPr>
          <w:rStyle w:val="Hyperlink"/>
          <w:noProof/>
        </w:rPr>
      </w:pPr>
      <w:hyperlink w:anchor="_Toc521677569" w:history="1">
        <w:r w:rsidR="00DB1F94" w:rsidRPr="001C7381">
          <w:rPr>
            <w:rStyle w:val="Hyperlink"/>
            <w:rFonts w:ascii="Symbol" w:hAnsi="Symbol"/>
            <w:noProof/>
          </w:rPr>
          <w:t></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60kHz for FR1: 11 symbols</w:t>
        </w:r>
      </w:hyperlink>
    </w:p>
    <w:p w14:paraId="060F7325" w14:textId="77777777" w:rsidR="00DB1F94" w:rsidRPr="00F3755C" w:rsidRDefault="00DB1F94" w:rsidP="00DB1F94">
      <w:pPr>
        <w:pStyle w:val="Proposal"/>
        <w:numPr>
          <w:ilvl w:val="0"/>
          <w:numId w:val="26"/>
        </w:numPr>
      </w:pPr>
      <w:r w:rsidRPr="00F3755C">
        <w:t>Following miscellaneous corrections to section 5.3 of 38.214 are proposed:</w:t>
      </w:r>
    </w:p>
    <w:p w14:paraId="19C1053F" w14:textId="77777777" w:rsidR="00DB1F94" w:rsidRPr="00A17203" w:rsidRDefault="00DB1F94" w:rsidP="00DB1F94">
      <w:pPr>
        <w:pStyle w:val="Proposal"/>
        <w:numPr>
          <w:ilvl w:val="1"/>
          <w:numId w:val="2"/>
        </w:numPr>
        <w:rPr>
          <w:rFonts w:eastAsia="Calibri" w:cs="Arial"/>
          <w:lang w:val="x-none" w:eastAsia="en-US"/>
        </w:rPr>
      </w:pPr>
      <w:r w:rsidRPr="00F3755C">
        <w:rPr>
          <w:rFonts w:eastAsia="Calibri" w:cs="Arial"/>
          <w:lang w:val="en-US" w:eastAsia="en-US"/>
        </w:rPr>
        <w:t>d</w:t>
      </w:r>
      <w:r w:rsidRPr="00F3755C">
        <w:rPr>
          <w:rFonts w:eastAsia="Calibri" w:cs="Arial"/>
          <w:vertAlign w:val="subscript"/>
          <w:lang w:val="en-US" w:eastAsia="en-US"/>
        </w:rPr>
        <w:t>1,2</w:t>
      </w:r>
      <w:r w:rsidRPr="00F3755C">
        <w:rPr>
          <w:rFonts w:eastAsia="Calibri" w:cs="Arial"/>
          <w:lang w:val="en-US" w:eastAsia="en-US"/>
        </w:rPr>
        <w:t>should be set to 0 if it is not specified such as following cases</w:t>
      </w:r>
    </w:p>
    <w:p w14:paraId="1CF2FB36" w14:textId="77777777" w:rsidR="00DB1F94" w:rsidRPr="00A17203" w:rsidRDefault="00DB1F94" w:rsidP="00DB1F94">
      <w:pPr>
        <w:pStyle w:val="Proposal"/>
        <w:numPr>
          <w:ilvl w:val="2"/>
          <w:numId w:val="2"/>
        </w:numPr>
        <w:rPr>
          <w:rFonts w:eastAsia="Calibri" w:cs="Arial"/>
          <w:lang w:val="x-none" w:eastAsia="en-US"/>
        </w:rPr>
      </w:pPr>
      <w:r w:rsidRPr="00A17203">
        <w:rPr>
          <w:rFonts w:eastAsia="Calibri" w:cs="Arial"/>
          <w:lang w:val="en-US" w:eastAsia="en-US"/>
        </w:rPr>
        <w:t xml:space="preserve">for Type A and &gt;= 7-symbol PDSCH </w:t>
      </w:r>
    </w:p>
    <w:p w14:paraId="309BF85F" w14:textId="77777777" w:rsidR="00DB1F94" w:rsidRPr="00A17203" w:rsidRDefault="00DB1F94" w:rsidP="00DB1F94">
      <w:pPr>
        <w:pStyle w:val="Proposal"/>
        <w:numPr>
          <w:ilvl w:val="2"/>
          <w:numId w:val="2"/>
        </w:numPr>
        <w:rPr>
          <w:rFonts w:eastAsia="Calibri" w:cs="Arial"/>
          <w:lang w:val="x-none" w:eastAsia="en-US"/>
        </w:rPr>
      </w:pPr>
      <w:r w:rsidRPr="00A17203">
        <w:rPr>
          <w:rFonts w:eastAsia="Calibri" w:cs="Arial"/>
          <w:lang w:val="en-US" w:eastAsia="en-US"/>
        </w:rPr>
        <w:t>for Type B with 7-symbol PDSCH</w:t>
      </w:r>
    </w:p>
    <w:p w14:paraId="6A941F5D" w14:textId="77777777" w:rsidR="00DB1F94" w:rsidRPr="00A17203" w:rsidRDefault="00DB1F94" w:rsidP="00DB1F94">
      <w:pPr>
        <w:pStyle w:val="Proposal"/>
        <w:numPr>
          <w:ilvl w:val="1"/>
          <w:numId w:val="2"/>
        </w:numPr>
        <w:rPr>
          <w:rFonts w:eastAsia="Calibri" w:cs="Arial"/>
          <w:lang w:val="x-none" w:eastAsia="en-US"/>
        </w:rPr>
      </w:pPr>
      <w:r w:rsidRPr="00F3755C">
        <w:rPr>
          <w:rFonts w:eastAsia="Calibri" w:cs="Arial"/>
          <w:lang w:val="en-US" w:eastAsia="en-US"/>
        </w:rPr>
        <w:t>For tables 5.3-1 and 5.3-2, the following change is proposed for 2</w:t>
      </w:r>
      <w:r w:rsidRPr="00F3755C">
        <w:rPr>
          <w:rFonts w:eastAsia="Calibri" w:cs="Arial"/>
          <w:vertAlign w:val="superscript"/>
          <w:lang w:val="en-US" w:eastAsia="en-US"/>
        </w:rPr>
        <w:t>nd</w:t>
      </w:r>
      <w:r w:rsidRPr="00F3755C">
        <w:rPr>
          <w:rFonts w:eastAsia="Calibri" w:cs="Arial"/>
          <w:lang w:val="en-US" w:eastAsia="en-US"/>
        </w:rPr>
        <w:t xml:space="preserve"> column since the front-loaded value for N1 is used when dmrs-AdditionalPosition =0 for both when Type A and B are configured. </w:t>
      </w:r>
    </w:p>
    <w:p w14:paraId="4F841E3B" w14:textId="77777777" w:rsidR="00DB1F94" w:rsidRPr="00A17203" w:rsidRDefault="00DB1F94" w:rsidP="00DB1F94">
      <w:pPr>
        <w:pStyle w:val="Proposal"/>
        <w:numPr>
          <w:ilvl w:val="2"/>
          <w:numId w:val="2"/>
        </w:numPr>
        <w:rPr>
          <w:rFonts w:eastAsia="Calibri" w:cs="Arial"/>
          <w:lang w:val="x-none" w:eastAsia="en-US"/>
        </w:rPr>
      </w:pPr>
      <w:r w:rsidRPr="00A17203">
        <w:rPr>
          <w:rFonts w:eastAsia="Batang"/>
          <w:i/>
          <w:color w:val="000000"/>
          <w:sz w:val="18"/>
          <w:lang w:eastAsia="en-US"/>
        </w:rPr>
        <w:t xml:space="preserve">dmrs-AdditionalPosition </w:t>
      </w:r>
      <w:r w:rsidRPr="00A17203">
        <w:rPr>
          <w:rFonts w:eastAsia="Batang"/>
          <w:color w:val="000000"/>
          <w:sz w:val="18"/>
          <w:lang w:eastAsia="en-US"/>
        </w:rPr>
        <w:t xml:space="preserve">= pos0 in </w:t>
      </w:r>
      <w:r w:rsidRPr="00A17203">
        <w:rPr>
          <w:rFonts w:eastAsia="Batang"/>
          <w:color w:val="000000"/>
          <w:sz w:val="18"/>
          <w:lang w:eastAsia="en-US"/>
        </w:rPr>
        <w:br/>
      </w:r>
      <w:r w:rsidRPr="00A17203">
        <w:rPr>
          <w:rFonts w:eastAsia="Batang"/>
          <w:i/>
          <w:color w:val="000000"/>
          <w:sz w:val="18"/>
          <w:lang w:eastAsia="en-US"/>
        </w:rPr>
        <w:t xml:space="preserve">DMRS-DownlinkConfig </w:t>
      </w:r>
      <w:r w:rsidRPr="00A17203">
        <w:rPr>
          <w:rFonts w:eastAsia="Batang"/>
          <w:color w:val="000000"/>
          <w:sz w:val="18"/>
          <w:lang w:eastAsia="en-US"/>
        </w:rPr>
        <w:t xml:space="preserve">in </w:t>
      </w:r>
      <w:r w:rsidRPr="00A17203">
        <w:rPr>
          <w:rFonts w:eastAsia="Batang"/>
          <w:strike/>
          <w:color w:val="FF0000"/>
          <w:sz w:val="18"/>
          <w:u w:val="single"/>
          <w:lang w:eastAsia="en-US"/>
        </w:rPr>
        <w:t>either</w:t>
      </w:r>
      <w:r w:rsidRPr="00A17203">
        <w:rPr>
          <w:rFonts w:eastAsia="Batang"/>
          <w:color w:val="FF0000"/>
          <w:sz w:val="18"/>
          <w:u w:val="single"/>
          <w:lang w:eastAsia="en-US"/>
        </w:rPr>
        <w:t xml:space="preserve"> </w:t>
      </w:r>
      <w:r w:rsidRPr="00103D77">
        <w:rPr>
          <w:rFonts w:eastAsia="Batang"/>
          <w:i/>
          <w:color w:val="FF0000"/>
          <w:sz w:val="18"/>
          <w:szCs w:val="22"/>
          <w:u w:val="single"/>
          <w:lang w:val="x-none" w:eastAsia="en-US"/>
        </w:rPr>
        <w:t>both</w:t>
      </w:r>
      <w:r w:rsidRPr="00A17203">
        <w:rPr>
          <w:rFonts w:eastAsia="Batang"/>
          <w:color w:val="FF0000"/>
          <w:sz w:val="18"/>
          <w:lang w:eastAsia="en-US"/>
        </w:rPr>
        <w:t xml:space="preserve"> </w:t>
      </w:r>
      <w:r w:rsidRPr="00A17203">
        <w:rPr>
          <w:rFonts w:eastAsia="Batang"/>
          <w:color w:val="000000"/>
          <w:sz w:val="18"/>
          <w:lang w:eastAsia="en-US"/>
        </w:rPr>
        <w:t xml:space="preserve">of </w:t>
      </w:r>
      <w:r w:rsidRPr="00A17203">
        <w:rPr>
          <w:rFonts w:eastAsia="Batang"/>
          <w:color w:val="000000"/>
          <w:sz w:val="18"/>
          <w:lang w:eastAsia="en-US"/>
        </w:rPr>
        <w:br/>
      </w:r>
      <w:r w:rsidRPr="00A17203">
        <w:rPr>
          <w:i/>
          <w:sz w:val="18"/>
          <w:lang w:val="x-none" w:eastAsia="en-US"/>
        </w:rPr>
        <w:t>dmrs-DownlinkForPDSCH-MappingTypeA</w:t>
      </w:r>
      <w:r w:rsidRPr="00A17203">
        <w:rPr>
          <w:sz w:val="18"/>
          <w:lang w:val="x-none" w:eastAsia="en-US"/>
        </w:rPr>
        <w:t xml:space="preserve">, </w:t>
      </w:r>
      <w:r w:rsidRPr="00A17203">
        <w:rPr>
          <w:i/>
          <w:sz w:val="18"/>
          <w:lang w:val="x-none" w:eastAsia="en-US"/>
        </w:rPr>
        <w:t>dmrs-DownlinkForPDSCH-MappingTypeB</w:t>
      </w:r>
    </w:p>
    <w:p w14:paraId="1A88A968" w14:textId="77777777" w:rsidR="00DB1F94" w:rsidRDefault="00DB1F94" w:rsidP="00DB1F94">
      <w:pPr>
        <w:pStyle w:val="Proposal"/>
        <w:numPr>
          <w:ilvl w:val="1"/>
          <w:numId w:val="2"/>
        </w:numPr>
        <w:rPr>
          <w:rFonts w:eastAsia="Calibri" w:cs="Arial"/>
          <w:lang w:val="en-US" w:eastAsia="en-US"/>
        </w:rPr>
      </w:pPr>
      <w:r w:rsidRPr="00F3755C">
        <w:rPr>
          <w:rFonts w:eastAsia="Calibri" w:cs="Arial"/>
          <w:lang w:val="en-US" w:eastAsia="en-US"/>
        </w:rPr>
        <w:t>Suggest following change since default may imply a semi-static operation</w:t>
      </w:r>
    </w:p>
    <w:p w14:paraId="07D7CACF" w14:textId="77777777" w:rsidR="00DB1F94" w:rsidRPr="00A17203" w:rsidRDefault="00DB1F94" w:rsidP="00DB1F94">
      <w:pPr>
        <w:pStyle w:val="Proposal"/>
        <w:numPr>
          <w:ilvl w:val="2"/>
          <w:numId w:val="2"/>
        </w:numPr>
        <w:rPr>
          <w:rFonts w:ascii="Times New Roman" w:eastAsia="Calibri" w:hAnsi="Times New Roman"/>
          <w:b w:val="0"/>
          <w:lang w:val="en-US" w:eastAsia="en-US"/>
        </w:rPr>
      </w:pPr>
      <w:r w:rsidRPr="00A17203">
        <w:rPr>
          <w:rFonts w:ascii="Times New Roman" w:hAnsi="Times New Roman"/>
          <w:b w:val="0"/>
          <w:lang w:val="en-AU" w:eastAsia="en-US"/>
        </w:rPr>
        <w:t xml:space="preserve">For UE </w:t>
      </w:r>
      <w:r w:rsidRPr="00A2439C">
        <w:rPr>
          <w:rFonts w:ascii="Times New Roman" w:hAnsi="Times New Roman"/>
          <w:b w:val="0"/>
          <w:color w:val="FF0000"/>
          <w:u w:val="single"/>
          <w:lang w:val="en-AU" w:eastAsia="en-US"/>
        </w:rPr>
        <w:t>PDSCH</w:t>
      </w:r>
      <w:r w:rsidRPr="00A17203">
        <w:rPr>
          <w:rFonts w:ascii="Times New Roman" w:hAnsi="Times New Roman"/>
          <w:b w:val="0"/>
          <w:color w:val="FF0000"/>
          <w:lang w:val="en-AU" w:eastAsia="en-US"/>
        </w:rPr>
        <w:t xml:space="preserve"> </w:t>
      </w:r>
      <w:r w:rsidRPr="00A17203">
        <w:rPr>
          <w:rFonts w:ascii="Times New Roman" w:hAnsi="Times New Roman"/>
          <w:b w:val="0"/>
          <w:lang w:val="en-AU" w:eastAsia="en-US"/>
        </w:rPr>
        <w:t xml:space="preserve">processing capability 2 with scheduling limitation when </w:t>
      </w:r>
      <w:r w:rsidRPr="00A17203">
        <w:rPr>
          <w:rFonts w:ascii="Times New Roman" w:hAnsi="Times New Roman"/>
          <w:b w:val="0"/>
          <w:color w:val="FF0000"/>
          <w:u w:val="single"/>
          <w:lang w:val="en-AU" w:eastAsia="en-US"/>
        </w:rPr>
        <w:t>µ</w:t>
      </w:r>
      <w:r w:rsidRPr="00A17203">
        <w:rPr>
          <w:rFonts w:ascii="Times New Roman" w:hAnsi="Times New Roman"/>
          <w:b w:val="0"/>
          <w:color w:val="FF0000"/>
          <w:u w:val="single"/>
          <w:vertAlign w:val="subscript"/>
          <w:lang w:val="en-AU" w:eastAsia="en-US"/>
        </w:rPr>
        <w:t>PDSCH</w:t>
      </w:r>
      <w:r w:rsidRPr="00A17203">
        <w:rPr>
          <w:rFonts w:ascii="Times New Roman" w:hAnsi="Times New Roman"/>
          <w:b w:val="0"/>
          <w:color w:val="FF0000"/>
          <w:lang w:val="en-AU" w:eastAsia="en-US"/>
        </w:rPr>
        <w:t xml:space="preserve"> </w:t>
      </w:r>
      <w:r w:rsidRPr="00A17203">
        <w:rPr>
          <w:rFonts w:ascii="Times New Roman" w:hAnsi="Times New Roman"/>
          <w:b w:val="0"/>
          <w:lang w:val="en-AU" w:eastAsia="en-US"/>
        </w:rPr>
        <w:t xml:space="preserve">= 1, if the scheduled RB allocation </w:t>
      </w:r>
      <w:r w:rsidRPr="00A2439C">
        <w:rPr>
          <w:rFonts w:ascii="Times New Roman" w:hAnsi="Times New Roman"/>
          <w:b w:val="0"/>
          <w:color w:val="FF0000"/>
          <w:u w:val="single"/>
          <w:lang w:val="en-AU" w:eastAsia="en-US"/>
        </w:rPr>
        <w:t>for the PDSCH</w:t>
      </w:r>
      <w:r w:rsidRPr="00A17203">
        <w:rPr>
          <w:rFonts w:ascii="Times New Roman" w:hAnsi="Times New Roman"/>
          <w:b w:val="0"/>
          <w:color w:val="FF0000"/>
          <w:lang w:val="en-AU" w:eastAsia="en-US"/>
        </w:rPr>
        <w:t xml:space="preserve"> </w:t>
      </w:r>
      <w:r w:rsidRPr="00A17203">
        <w:rPr>
          <w:rFonts w:ascii="Times New Roman" w:hAnsi="Times New Roman"/>
          <w:b w:val="0"/>
          <w:lang w:val="en-AU" w:eastAsia="en-US"/>
        </w:rPr>
        <w:t xml:space="preserve">exceeds 136 RBs, the UE </w:t>
      </w:r>
      <w:r w:rsidRPr="00A17203">
        <w:rPr>
          <w:rFonts w:ascii="Times New Roman" w:hAnsi="Times New Roman"/>
          <w:b w:val="0"/>
          <w:strike/>
          <w:color w:val="FF0000"/>
          <w:u w:val="single"/>
          <w:lang w:val="en-AU" w:eastAsia="en-US"/>
        </w:rPr>
        <w:t>defaults to capability 1 processing time</w:t>
      </w:r>
      <w:r w:rsidRPr="00A2439C">
        <w:rPr>
          <w:rFonts w:ascii="Times New Roman" w:hAnsi="Times New Roman"/>
          <w:b w:val="0"/>
          <w:color w:val="FF0000"/>
          <w:u w:val="single"/>
          <w:lang w:val="en-AU" w:eastAsia="en-US"/>
        </w:rPr>
        <w:t>shall determine T</w:t>
      </w:r>
      <w:r w:rsidRPr="00A2439C">
        <w:rPr>
          <w:rFonts w:ascii="Times New Roman" w:hAnsi="Times New Roman"/>
          <w:b w:val="0"/>
          <w:color w:val="FF0000"/>
          <w:u w:val="single"/>
          <w:vertAlign w:val="subscript"/>
          <w:lang w:val="en-AU" w:eastAsia="en-US"/>
        </w:rPr>
        <w:t>proc,1</w:t>
      </w:r>
      <w:r w:rsidRPr="00A2439C">
        <w:rPr>
          <w:rFonts w:ascii="Times New Roman" w:hAnsi="Times New Roman"/>
          <w:b w:val="0"/>
          <w:color w:val="FF0000"/>
          <w:u w:val="single"/>
          <w:lang w:val="en-AU" w:eastAsia="en-US"/>
        </w:rPr>
        <w:t xml:space="preserve"> for the PDSCH according to PDSCH processing capability 1</w:t>
      </w:r>
      <w:r w:rsidRPr="00A17203">
        <w:rPr>
          <w:rFonts w:ascii="Times New Roman" w:hAnsi="Times New Roman"/>
          <w:b w:val="0"/>
          <w:lang w:val="en-AU" w:eastAsia="en-US"/>
        </w:rPr>
        <w:t>.</w:t>
      </w:r>
    </w:p>
    <w:p w14:paraId="7C8C1A5F" w14:textId="77777777" w:rsidR="00DB1F94" w:rsidRPr="00A17203" w:rsidRDefault="00DB1F94" w:rsidP="00DB1F94">
      <w:pPr>
        <w:pStyle w:val="Proposal"/>
        <w:numPr>
          <w:ilvl w:val="1"/>
          <w:numId w:val="2"/>
        </w:numPr>
        <w:rPr>
          <w:rFonts w:ascii="Times New Roman" w:eastAsia="Calibri" w:hAnsi="Times New Roman"/>
          <w:b w:val="0"/>
          <w:lang w:val="en-US" w:eastAsia="en-US"/>
        </w:rPr>
      </w:pPr>
      <w:r w:rsidRPr="00A17203">
        <w:rPr>
          <w:rFonts w:eastAsia="Calibri" w:cs="Arial"/>
          <w:lang w:val="en-US" w:eastAsia="en-US"/>
        </w:rPr>
        <w:lastRenderedPageBreak/>
        <w:t>Amend table 5.3-2 to specify PDSCH processing time for UEs with capability#2 with additional DMRS configured to fall back to that of capability#1.</w:t>
      </w:r>
    </w:p>
    <w:p w14:paraId="25DCB10A"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79" w:history="1">
        <w:r w:rsidR="00DB1F94" w:rsidRPr="001C7381">
          <w:rPr>
            <w:rStyle w:val="Hyperlink"/>
            <w:noProof/>
          </w:rPr>
          <w:t>Proposal 15</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Following correction to section 6.4 of 38.214 is proposed for alignment with 38.213:</w:t>
        </w:r>
      </w:hyperlink>
    </w:p>
    <w:p w14:paraId="1E80904C"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80" w:history="1">
        <w:r w:rsidR="00DB1F94" w:rsidRPr="001C7381">
          <w:rPr>
            <w:rStyle w:val="Hyperlink"/>
            <w:noProof/>
          </w:rPr>
          <w:t>a.</w:t>
        </w:r>
        <w:r w:rsidR="00DB1F94">
          <w:rPr>
            <w:rFonts w:asciiTheme="minorHAnsi" w:eastAsiaTheme="minorEastAsia" w:hAnsiTheme="minorHAnsi" w:cstheme="minorBidi"/>
            <w:b w:val="0"/>
            <w:noProof/>
            <w:sz w:val="22"/>
            <w:szCs w:val="22"/>
            <w:lang w:val="en-US" w:eastAsia="en-US"/>
          </w:rPr>
          <w:tab/>
        </w:r>
        <w:r w:rsidR="00DB1F94" w:rsidRPr="001C7381">
          <w:rPr>
            <w:rStyle w:val="Hyperlink"/>
            <w:strike/>
            <w:noProof/>
            <w:lang w:val="en-AU" w:eastAsia="en-US"/>
          </w:rPr>
          <w:t xml:space="preserve">If the HARQ-ACK is multiplexed on PUSCH, then </w:t>
        </w:r>
        <w:r w:rsidR="00DB1F94" w:rsidRPr="001C7381">
          <w:rPr>
            <w:rStyle w:val="Hyperlink"/>
            <w:i/>
            <w:iCs/>
            <w:strike/>
            <w:noProof/>
            <w:lang w:val="en-AU" w:eastAsia="en-US"/>
          </w:rPr>
          <w:t>d</w:t>
        </w:r>
        <w:r w:rsidR="00DB1F94" w:rsidRPr="001C7381">
          <w:rPr>
            <w:rStyle w:val="Hyperlink"/>
            <w:i/>
            <w:iCs/>
            <w:strike/>
            <w:noProof/>
            <w:vertAlign w:val="subscript"/>
            <w:lang w:val="en-AU" w:eastAsia="en-US"/>
          </w:rPr>
          <w:t xml:space="preserve">2,2 </w:t>
        </w:r>
        <w:r w:rsidR="00DB1F94" w:rsidRPr="001C7381">
          <w:rPr>
            <w:rStyle w:val="Hyperlink"/>
            <w:strike/>
            <w:noProof/>
            <w:lang w:val="en-AU" w:eastAsia="en-US"/>
          </w:rPr>
          <w:t>= 1,</w:t>
        </w:r>
        <w:r w:rsidR="00DB1F94" w:rsidRPr="001C7381">
          <w:rPr>
            <w:rStyle w:val="Hyperlink"/>
            <w:i/>
            <w:iCs/>
            <w:strike/>
            <w:noProof/>
            <w:lang w:val="en-AU" w:eastAsia="en-US"/>
          </w:rPr>
          <w:t xml:space="preserve"> </w:t>
        </w:r>
        <w:r w:rsidR="00DB1F94" w:rsidRPr="001C7381">
          <w:rPr>
            <w:rStyle w:val="Hyperlink"/>
            <w:strike/>
            <w:noProof/>
            <w:lang w:val="en-AU" w:eastAsia="en-US"/>
          </w:rPr>
          <w:t xml:space="preserve">otherwise </w:t>
        </w:r>
        <w:r w:rsidR="00DB1F94" w:rsidRPr="001C7381">
          <w:rPr>
            <w:rStyle w:val="Hyperlink"/>
            <w:i/>
            <w:iCs/>
            <w:strike/>
            <w:noProof/>
            <w:lang w:val="en-AU" w:eastAsia="en-US"/>
          </w:rPr>
          <w:t>d</w:t>
        </w:r>
        <w:r w:rsidR="00DB1F94" w:rsidRPr="001C7381">
          <w:rPr>
            <w:rStyle w:val="Hyperlink"/>
            <w:i/>
            <w:iCs/>
            <w:strike/>
            <w:noProof/>
            <w:vertAlign w:val="subscript"/>
            <w:lang w:val="en-AU" w:eastAsia="en-US"/>
          </w:rPr>
          <w:t xml:space="preserve">2,2 </w:t>
        </w:r>
        <w:r w:rsidR="00DB1F94" w:rsidRPr="001C7381">
          <w:rPr>
            <w:rStyle w:val="Hyperlink"/>
            <w:strike/>
            <w:noProof/>
            <w:lang w:val="en-AU" w:eastAsia="en-US"/>
          </w:rPr>
          <w:t>= 1.</w:t>
        </w:r>
      </w:hyperlink>
    </w:p>
    <w:p w14:paraId="452C67E9"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81" w:history="1">
        <w:r w:rsidR="00DB1F94" w:rsidRPr="001C7381">
          <w:rPr>
            <w:rStyle w:val="Hyperlink"/>
            <w:noProof/>
          </w:rPr>
          <w:t>Proposal 16</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Revise the OH value in maximum data rate formula of 38.306 to ~0.037.</w:t>
        </w:r>
      </w:hyperlink>
    </w:p>
    <w:p w14:paraId="539B273E"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82" w:history="1">
        <w:r w:rsidR="00DB1F94" w:rsidRPr="001C7381">
          <w:rPr>
            <w:rStyle w:val="Hyperlink"/>
            <w:noProof/>
          </w:rPr>
          <w:t>Proposal 17</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Define a sum of TB bits (proportionally scaled to the slot duration) over the largest slot duration across the configured carriers to not exceed DataRate*slotDuration.</w:t>
        </w:r>
      </w:hyperlink>
    </w:p>
    <w:p w14:paraId="023D47F3" w14:textId="52B5CDA8"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83" w:history="1">
        <w:r w:rsidR="00DB1F94" w:rsidRPr="001C7381">
          <w:rPr>
            <w:rStyle w:val="Hyperlink"/>
            <w:noProof/>
          </w:rPr>
          <w:t>a.</w:t>
        </w:r>
        <w:r w:rsidR="00DB1F94">
          <w:rPr>
            <w:rFonts w:asciiTheme="minorHAnsi" w:eastAsiaTheme="minorEastAsia" w:hAnsiTheme="minorHAnsi" w:cstheme="minorBidi"/>
            <w:b w:val="0"/>
            <w:noProof/>
            <w:sz w:val="22"/>
            <w:szCs w:val="22"/>
            <w:lang w:val="en-US" w:eastAsia="en-US"/>
          </w:rPr>
          <w:tab/>
        </w:r>
        <w:r w:rsidR="00DB1F94" w:rsidRPr="001C7381">
          <w:rPr>
            <w:rStyle w:val="Hyperlink"/>
            <w:noProof/>
          </w:rPr>
          <w:t>Note: In case CBG-based transmissions are enabled, sum of TB bits correspond</w:t>
        </w:r>
        <w:r w:rsidR="00AC301D">
          <w:rPr>
            <w:rStyle w:val="Hyperlink"/>
            <w:noProof/>
          </w:rPr>
          <w:t>s</w:t>
        </w:r>
        <w:r w:rsidR="00DB1F94" w:rsidRPr="001C7381">
          <w:rPr>
            <w:rStyle w:val="Hyperlink"/>
            <w:noProof/>
          </w:rPr>
          <w:t xml:space="preserve"> to sum of bits in </w:t>
        </w:r>
        <w:r w:rsidR="00E20087">
          <w:rPr>
            <w:rStyle w:val="Hyperlink"/>
            <w:noProof/>
          </w:rPr>
          <w:t xml:space="preserve">the </w:t>
        </w:r>
        <w:r w:rsidR="00DB1F94" w:rsidRPr="001C7381">
          <w:rPr>
            <w:rStyle w:val="Hyperlink"/>
            <w:noProof/>
          </w:rPr>
          <w:t>transmitted CBGs of the transport block</w:t>
        </w:r>
      </w:hyperlink>
    </w:p>
    <w:p w14:paraId="03FDE144"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84" w:history="1">
        <w:r w:rsidR="00DB1F94" w:rsidRPr="001C7381">
          <w:rPr>
            <w:rStyle w:val="Hyperlink"/>
            <w:noProof/>
          </w:rPr>
          <w:t>Proposal 18</w:t>
        </w:r>
        <w:r w:rsidR="00DB1F94">
          <w:rPr>
            <w:rFonts w:asciiTheme="minorHAnsi" w:eastAsiaTheme="minorEastAsia" w:hAnsiTheme="minorHAnsi" w:cstheme="minorBidi"/>
            <w:b w:val="0"/>
            <w:noProof/>
            <w:sz w:val="22"/>
            <w:szCs w:val="22"/>
            <w:lang w:val="en-US" w:eastAsia="en-US"/>
          </w:rPr>
          <w:tab/>
        </w:r>
        <w:r w:rsidR="00DB1F94" w:rsidRPr="001C7381">
          <w:rPr>
            <w:rStyle w:val="Hyperlink"/>
            <w:rFonts w:cs="Arial"/>
            <w:noProof/>
          </w:rPr>
          <w:t xml:space="preserve">Add new-RNTI in the same place as C-RNTI in the time domain resource allocation tables: Table </w:t>
        </w:r>
        <w:r w:rsidR="00DB1F94" w:rsidRPr="001C7381">
          <w:rPr>
            <w:rStyle w:val="Hyperlink"/>
            <w:noProof/>
          </w:rPr>
          <w:t>6.1.2.1.1-1</w:t>
        </w:r>
        <w:r w:rsidR="00DB1F94" w:rsidRPr="001C7381">
          <w:rPr>
            <w:rStyle w:val="Hyperlink"/>
            <w:rFonts w:cs="Arial"/>
            <w:noProof/>
          </w:rPr>
          <w:t xml:space="preserve"> for PUSCH and Table </w:t>
        </w:r>
        <w:r w:rsidR="00DB1F94" w:rsidRPr="001C7381">
          <w:rPr>
            <w:rStyle w:val="Hyperlink"/>
            <w:noProof/>
          </w:rPr>
          <w:t>5.1.2.1.1-1 for</w:t>
        </w:r>
        <w:r w:rsidR="00DB1F94" w:rsidRPr="001C7381">
          <w:rPr>
            <w:rStyle w:val="Hyperlink"/>
            <w:rFonts w:cs="Arial"/>
            <w:noProof/>
          </w:rPr>
          <w:t xml:space="preserve"> PDSCH in 38.214.</w:t>
        </w:r>
      </w:hyperlink>
    </w:p>
    <w:p w14:paraId="3DB792B8"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85" w:history="1">
        <w:r w:rsidR="00DB1F94" w:rsidRPr="001C7381">
          <w:rPr>
            <w:rStyle w:val="Hyperlink"/>
            <w:noProof/>
          </w:rPr>
          <w:t>Proposal 19</w:t>
        </w:r>
        <w:r w:rsidR="00DB1F94">
          <w:rPr>
            <w:rFonts w:asciiTheme="minorHAnsi" w:eastAsiaTheme="minorEastAsia" w:hAnsiTheme="minorHAnsi" w:cstheme="minorBidi"/>
            <w:b w:val="0"/>
            <w:noProof/>
            <w:sz w:val="22"/>
            <w:szCs w:val="22"/>
            <w:lang w:val="en-US" w:eastAsia="en-US"/>
          </w:rPr>
          <w:tab/>
        </w:r>
        <w:r w:rsidR="00DB1F94" w:rsidRPr="001C7381">
          <w:rPr>
            <w:rStyle w:val="Hyperlink"/>
            <w:rFonts w:cs="Arial"/>
            <w:noProof/>
          </w:rPr>
          <w:t>Remove the overlapping description for MSG3 time domain resource allocation in Section 8.2 in TS 38.213.</w:t>
        </w:r>
      </w:hyperlink>
    </w:p>
    <w:p w14:paraId="46848356" w14:textId="77777777" w:rsidR="00DB1F94" w:rsidRDefault="002E6C4B" w:rsidP="00DB1F94">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521677586" w:history="1">
        <w:r w:rsidR="00DB1F94" w:rsidRPr="001C7381">
          <w:rPr>
            <w:rStyle w:val="Hyperlink"/>
            <w:noProof/>
          </w:rPr>
          <w:t>Proposal 20</w:t>
        </w:r>
        <w:r w:rsidR="00DB1F94">
          <w:rPr>
            <w:rFonts w:asciiTheme="minorHAnsi" w:eastAsiaTheme="minorEastAsia" w:hAnsiTheme="minorHAnsi" w:cstheme="minorBidi"/>
            <w:b w:val="0"/>
            <w:noProof/>
            <w:sz w:val="22"/>
            <w:szCs w:val="22"/>
            <w:lang w:val="en-US" w:eastAsia="en-US"/>
          </w:rPr>
          <w:tab/>
        </w:r>
        <w:r w:rsidR="00DB1F94" w:rsidRPr="001C7381">
          <w:rPr>
            <w:rStyle w:val="Hyperlink"/>
            <w:rFonts w:cs="Arial"/>
            <w:noProof/>
          </w:rPr>
          <w:t>Adopt TP in Section 5.2 to clarify the interpretation of the 14 bits in RAR for frequency domain resource allocation in 38.213 section 8.2 or 38.214 section 6.1.2.</w:t>
        </w:r>
      </w:hyperlink>
    </w:p>
    <w:p w14:paraId="64AF5760" w14:textId="77777777" w:rsidR="00DB1F94" w:rsidRPr="005E5632" w:rsidRDefault="00DB1F94" w:rsidP="00DB1F94">
      <w:pPr>
        <w:rPr>
          <w:highlight w:val="yellow"/>
        </w:rPr>
      </w:pPr>
      <w:r>
        <w:rPr>
          <w:b/>
          <w:bCs/>
          <w:lang w:val="en-US"/>
        </w:rPr>
        <w:fldChar w:fldCharType="end"/>
      </w:r>
    </w:p>
    <w:p w14:paraId="197F232A" w14:textId="77777777" w:rsidR="00E116F3" w:rsidRDefault="002E6C4B"/>
    <w:sectPr w:rsidR="00E116F3" w:rsidSect="00C473A5">
      <w:headerReference w:type="even" r:id="rId31"/>
      <w:footerReference w:type="default" r:id="rId3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139439" w14:textId="77777777" w:rsidR="002E6C4B" w:rsidRDefault="002E6C4B">
      <w:pPr>
        <w:spacing w:after="0"/>
      </w:pPr>
      <w:r>
        <w:separator/>
      </w:r>
    </w:p>
  </w:endnote>
  <w:endnote w:type="continuationSeparator" w:id="0">
    <w:p w14:paraId="757A0189" w14:textId="77777777" w:rsidR="002E6C4B" w:rsidRDefault="002E6C4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FFFE09" w14:textId="77777777" w:rsidR="007C5025" w:rsidRDefault="00DB1F9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5B264D" w14:textId="77777777" w:rsidR="002E6C4B" w:rsidRDefault="002E6C4B">
      <w:pPr>
        <w:spacing w:after="0"/>
      </w:pPr>
      <w:r>
        <w:separator/>
      </w:r>
    </w:p>
  </w:footnote>
  <w:footnote w:type="continuationSeparator" w:id="0">
    <w:p w14:paraId="188CDEEE" w14:textId="77777777" w:rsidR="002E6C4B" w:rsidRDefault="002E6C4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3C296A" w14:textId="77777777" w:rsidR="007C5025" w:rsidRDefault="00DB1F9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6C082D"/>
    <w:multiLevelType w:val="hybridMultilevel"/>
    <w:tmpl w:val="CF5A3D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3994679"/>
    <w:multiLevelType w:val="hybridMultilevel"/>
    <w:tmpl w:val="BF9C49A2"/>
    <w:lvl w:ilvl="0" w:tplc="3C8AC6EC">
      <w:start w:val="1"/>
      <w:numFmt w:val="bullet"/>
      <w:lvlText w:val="•"/>
      <w:lvlJc w:val="left"/>
      <w:pPr>
        <w:tabs>
          <w:tab w:val="num" w:pos="360"/>
        </w:tabs>
        <w:ind w:left="360" w:hanging="360"/>
      </w:pPr>
      <w:rPr>
        <w:rFonts w:ascii="Arial" w:hAnsi="Arial" w:cs="Times New Roman" w:hint="default"/>
      </w:rPr>
    </w:lvl>
    <w:lvl w:ilvl="1" w:tplc="D74296F2">
      <w:start w:val="174"/>
      <w:numFmt w:val="bullet"/>
      <w:lvlText w:val="–"/>
      <w:lvlJc w:val="left"/>
      <w:pPr>
        <w:tabs>
          <w:tab w:val="num" w:pos="1080"/>
        </w:tabs>
        <w:ind w:left="1080" w:hanging="360"/>
      </w:pPr>
      <w:rPr>
        <w:rFonts w:ascii="Arial" w:hAnsi="Arial" w:cs="Times New Roman" w:hint="default"/>
      </w:rPr>
    </w:lvl>
    <w:lvl w:ilvl="2" w:tplc="61C2EA8E">
      <w:start w:val="174"/>
      <w:numFmt w:val="bullet"/>
      <w:lvlText w:val="•"/>
      <w:lvlJc w:val="left"/>
      <w:pPr>
        <w:tabs>
          <w:tab w:val="num" w:pos="1800"/>
        </w:tabs>
        <w:ind w:left="1800" w:hanging="360"/>
      </w:pPr>
      <w:rPr>
        <w:rFonts w:ascii="Arial" w:hAnsi="Arial" w:cs="Times New Roman" w:hint="default"/>
      </w:rPr>
    </w:lvl>
    <w:lvl w:ilvl="3" w:tplc="F258D01C">
      <w:start w:val="1"/>
      <w:numFmt w:val="bullet"/>
      <w:lvlText w:val="•"/>
      <w:lvlJc w:val="left"/>
      <w:pPr>
        <w:tabs>
          <w:tab w:val="num" w:pos="2520"/>
        </w:tabs>
        <w:ind w:left="2520" w:hanging="360"/>
      </w:pPr>
      <w:rPr>
        <w:rFonts w:ascii="Arial" w:hAnsi="Arial" w:cs="Times New Roman" w:hint="default"/>
      </w:rPr>
    </w:lvl>
    <w:lvl w:ilvl="4" w:tplc="5A20F2FC">
      <w:start w:val="1"/>
      <w:numFmt w:val="bullet"/>
      <w:lvlText w:val="•"/>
      <w:lvlJc w:val="left"/>
      <w:pPr>
        <w:tabs>
          <w:tab w:val="num" w:pos="3240"/>
        </w:tabs>
        <w:ind w:left="3240" w:hanging="360"/>
      </w:pPr>
      <w:rPr>
        <w:rFonts w:ascii="Arial" w:hAnsi="Arial" w:cs="Times New Roman" w:hint="default"/>
      </w:rPr>
    </w:lvl>
    <w:lvl w:ilvl="5" w:tplc="4B184968">
      <w:start w:val="1"/>
      <w:numFmt w:val="bullet"/>
      <w:lvlText w:val="•"/>
      <w:lvlJc w:val="left"/>
      <w:pPr>
        <w:tabs>
          <w:tab w:val="num" w:pos="3960"/>
        </w:tabs>
        <w:ind w:left="3960" w:hanging="360"/>
      </w:pPr>
      <w:rPr>
        <w:rFonts w:ascii="Arial" w:hAnsi="Arial" w:cs="Times New Roman" w:hint="default"/>
      </w:rPr>
    </w:lvl>
    <w:lvl w:ilvl="6" w:tplc="6D2A7EE0">
      <w:start w:val="1"/>
      <w:numFmt w:val="bullet"/>
      <w:lvlText w:val="•"/>
      <w:lvlJc w:val="left"/>
      <w:pPr>
        <w:tabs>
          <w:tab w:val="num" w:pos="4680"/>
        </w:tabs>
        <w:ind w:left="4680" w:hanging="360"/>
      </w:pPr>
      <w:rPr>
        <w:rFonts w:ascii="Arial" w:hAnsi="Arial" w:cs="Times New Roman" w:hint="default"/>
      </w:rPr>
    </w:lvl>
    <w:lvl w:ilvl="7" w:tplc="F6D87F7A">
      <w:start w:val="1"/>
      <w:numFmt w:val="bullet"/>
      <w:lvlText w:val="•"/>
      <w:lvlJc w:val="left"/>
      <w:pPr>
        <w:tabs>
          <w:tab w:val="num" w:pos="5400"/>
        </w:tabs>
        <w:ind w:left="5400" w:hanging="360"/>
      </w:pPr>
      <w:rPr>
        <w:rFonts w:ascii="Arial" w:hAnsi="Arial" w:cs="Times New Roman" w:hint="default"/>
      </w:rPr>
    </w:lvl>
    <w:lvl w:ilvl="8" w:tplc="E0441EDE">
      <w:start w:val="1"/>
      <w:numFmt w:val="bullet"/>
      <w:lvlText w:val="•"/>
      <w:lvlJc w:val="left"/>
      <w:pPr>
        <w:tabs>
          <w:tab w:val="num" w:pos="6120"/>
        </w:tabs>
        <w:ind w:left="6120" w:hanging="360"/>
      </w:pPr>
      <w:rPr>
        <w:rFonts w:ascii="Arial" w:hAnsi="Arial" w:cs="Times New Roman" w:hint="default"/>
      </w:rPr>
    </w:lvl>
  </w:abstractNum>
  <w:abstractNum w:abstractNumId="3" w15:restartNumberingAfterBreak="0">
    <w:nsid w:val="080304D6"/>
    <w:multiLevelType w:val="hybridMultilevel"/>
    <w:tmpl w:val="6CBE47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20C0A74"/>
    <w:multiLevelType w:val="hybridMultilevel"/>
    <w:tmpl w:val="1D8A820E"/>
    <w:lvl w:ilvl="0" w:tplc="BBAA0F1C">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A77058"/>
    <w:multiLevelType w:val="hybridMultilevel"/>
    <w:tmpl w:val="433CC6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AA46647"/>
    <w:multiLevelType w:val="hybridMultilevel"/>
    <w:tmpl w:val="51A0D5C0"/>
    <w:lvl w:ilvl="0" w:tplc="67464542">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3D2EEC"/>
    <w:multiLevelType w:val="hybridMultilevel"/>
    <w:tmpl w:val="8BEE92A6"/>
    <w:lvl w:ilvl="0" w:tplc="78A864BC">
      <w:start w:val="1"/>
      <w:numFmt w:val="decimal"/>
      <w:lvlText w:val="Proposal %1"/>
      <w:lvlJc w:val="left"/>
      <w:pPr>
        <w:tabs>
          <w:tab w:val="num" w:pos="1304"/>
        </w:tabs>
        <w:ind w:left="1304" w:hanging="1304"/>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06457B3"/>
    <w:multiLevelType w:val="hybridMultilevel"/>
    <w:tmpl w:val="08BA3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AFB255A"/>
    <w:multiLevelType w:val="hybridMultilevel"/>
    <w:tmpl w:val="2FF080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6A034D37"/>
    <w:multiLevelType w:val="hybridMultilevel"/>
    <w:tmpl w:val="8918D85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445DD8"/>
    <w:multiLevelType w:val="hybridMultilevel"/>
    <w:tmpl w:val="DC66C9E8"/>
    <w:lvl w:ilvl="0" w:tplc="78A864BC">
      <w:start w:val="1"/>
      <w:numFmt w:val="decimal"/>
      <w:lvlText w:val="Proposal %1"/>
      <w:lvlJc w:val="left"/>
      <w:pPr>
        <w:tabs>
          <w:tab w:val="num" w:pos="1304"/>
        </w:tabs>
        <w:ind w:left="1304" w:hanging="1304"/>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4"/>
  </w:num>
  <w:num w:numId="2">
    <w:abstractNumId w:val="11"/>
  </w:num>
  <w:num w:numId="3">
    <w:abstractNumId w:val="0"/>
  </w:num>
  <w:num w:numId="4">
    <w:abstractNumId w:val="16"/>
  </w:num>
  <w:num w:numId="5">
    <w:abstractNumId w:val="17"/>
  </w:num>
  <w:num w:numId="6">
    <w:abstractNumId w:val="19"/>
  </w:num>
  <w:num w:numId="7">
    <w:abstractNumId w:val="7"/>
  </w:num>
  <w:num w:numId="8">
    <w:abstractNumId w:val="8"/>
  </w:num>
  <w:num w:numId="9">
    <w:abstractNumId w:val="4"/>
  </w:num>
  <w:num w:numId="10">
    <w:abstractNumId w:val="22"/>
  </w:num>
  <w:num w:numId="11">
    <w:abstractNumId w:val="10"/>
  </w:num>
  <w:num w:numId="12">
    <w:abstractNumId w:val="21"/>
  </w:num>
  <w:num w:numId="13">
    <w:abstractNumId w:val="9"/>
  </w:num>
  <w:num w:numId="14">
    <w:abstractNumId w:val="23"/>
  </w:num>
  <w:num w:numId="15">
    <w:abstractNumId w:val="12"/>
  </w:num>
  <w:num w:numId="16">
    <w:abstractNumId w:val="2"/>
  </w:num>
  <w:num w:numId="17">
    <w:abstractNumId w:val="1"/>
  </w:num>
  <w:num w:numId="18">
    <w:abstractNumId w:val="5"/>
  </w:num>
  <w:num w:numId="19">
    <w:abstractNumId w:val="20"/>
  </w:num>
  <w:num w:numId="20">
    <w:abstractNumId w:val="15"/>
  </w:num>
  <w:num w:numId="21">
    <w:abstractNumId w:val="3"/>
  </w:num>
  <w:num w:numId="22">
    <w:abstractNumId w:val="18"/>
  </w:num>
  <w:num w:numId="23">
    <w:abstractNumId w:val="6"/>
  </w:num>
  <w:num w:numId="24">
    <w:abstractNumId w:val="24"/>
  </w:num>
  <w:num w:numId="25">
    <w:abstractNumId w:val="13"/>
  </w:num>
  <w:num w:numId="26">
    <w:abstractNumId w:val="11"/>
    <w:lvlOverride w:ilvl="0">
      <w:startOverride w:val="14"/>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doNotDisplayPageBoundaries/>
  <w:proofState w:spelling="clean" w:grammar="clean"/>
  <w:defaultTabStop w:val="720"/>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1F94"/>
    <w:rsid w:val="001C6CE7"/>
    <w:rsid w:val="001D0033"/>
    <w:rsid w:val="00263D4E"/>
    <w:rsid w:val="002E6C4B"/>
    <w:rsid w:val="00342C7C"/>
    <w:rsid w:val="005F2037"/>
    <w:rsid w:val="006320F1"/>
    <w:rsid w:val="00837F17"/>
    <w:rsid w:val="00AC301D"/>
    <w:rsid w:val="00BE1E3B"/>
    <w:rsid w:val="00C25D75"/>
    <w:rsid w:val="00DB1F94"/>
    <w:rsid w:val="00E20087"/>
    <w:rsid w:val="00E31275"/>
    <w:rsid w:val="00E62D5F"/>
    <w:rsid w:val="00FC66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77906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B1F94"/>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ja-JP"/>
    </w:rPr>
  </w:style>
  <w:style w:type="paragraph" w:styleId="Heading1">
    <w:name w:val="heading 1"/>
    <w:next w:val="Normal"/>
    <w:link w:val="Heading1Char"/>
    <w:qFormat/>
    <w:rsid w:val="00DB1F9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DB1F94"/>
    <w:pPr>
      <w:pBdr>
        <w:top w:val="none" w:sz="0" w:space="0" w:color="auto"/>
      </w:pBdr>
      <w:spacing w:before="180"/>
      <w:outlineLvl w:val="1"/>
    </w:pPr>
    <w:rPr>
      <w:sz w:val="32"/>
    </w:rPr>
  </w:style>
  <w:style w:type="paragraph" w:styleId="Heading3">
    <w:name w:val="heading 3"/>
    <w:basedOn w:val="Heading2"/>
    <w:next w:val="Normal"/>
    <w:link w:val="Heading3Char"/>
    <w:qFormat/>
    <w:rsid w:val="00DB1F94"/>
    <w:pPr>
      <w:spacing w:before="120"/>
      <w:outlineLvl w:val="2"/>
    </w:pPr>
    <w:rPr>
      <w:sz w:val="28"/>
    </w:rPr>
  </w:style>
  <w:style w:type="paragraph" w:styleId="Heading4">
    <w:name w:val="heading 4"/>
    <w:basedOn w:val="Heading3"/>
    <w:next w:val="Normal"/>
    <w:link w:val="Heading4Char"/>
    <w:qFormat/>
    <w:rsid w:val="00DB1F94"/>
    <w:pPr>
      <w:ind w:left="1418" w:hanging="1418"/>
      <w:outlineLvl w:val="3"/>
    </w:pPr>
    <w:rPr>
      <w:sz w:val="24"/>
    </w:rPr>
  </w:style>
  <w:style w:type="paragraph" w:styleId="Heading5">
    <w:name w:val="heading 5"/>
    <w:basedOn w:val="Heading4"/>
    <w:next w:val="Normal"/>
    <w:link w:val="Heading5Char"/>
    <w:qFormat/>
    <w:rsid w:val="00DB1F94"/>
    <w:pPr>
      <w:ind w:left="1701" w:hanging="1701"/>
      <w:outlineLvl w:val="4"/>
    </w:pPr>
    <w:rPr>
      <w:sz w:val="22"/>
    </w:rPr>
  </w:style>
  <w:style w:type="paragraph" w:styleId="Heading6">
    <w:name w:val="heading 6"/>
    <w:basedOn w:val="H6"/>
    <w:next w:val="Normal"/>
    <w:link w:val="Heading6Char"/>
    <w:qFormat/>
    <w:rsid w:val="00DB1F94"/>
    <w:pPr>
      <w:outlineLvl w:val="5"/>
    </w:pPr>
  </w:style>
  <w:style w:type="paragraph" w:styleId="Heading7">
    <w:name w:val="heading 7"/>
    <w:basedOn w:val="H6"/>
    <w:next w:val="Normal"/>
    <w:link w:val="Heading7Char"/>
    <w:qFormat/>
    <w:rsid w:val="00DB1F94"/>
    <w:pPr>
      <w:outlineLvl w:val="6"/>
    </w:pPr>
  </w:style>
  <w:style w:type="paragraph" w:styleId="Heading8">
    <w:name w:val="heading 8"/>
    <w:basedOn w:val="Heading1"/>
    <w:next w:val="Normal"/>
    <w:link w:val="Heading8Char"/>
    <w:qFormat/>
    <w:rsid w:val="00DB1F94"/>
    <w:pPr>
      <w:ind w:left="0" w:firstLine="0"/>
      <w:outlineLvl w:val="7"/>
    </w:pPr>
  </w:style>
  <w:style w:type="paragraph" w:styleId="Heading9">
    <w:name w:val="heading 9"/>
    <w:basedOn w:val="Heading8"/>
    <w:next w:val="Normal"/>
    <w:link w:val="Heading9Char"/>
    <w:qFormat/>
    <w:rsid w:val="00DB1F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B1F94"/>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DB1F94"/>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DB1F94"/>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DB1F94"/>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DB1F94"/>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DB1F94"/>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DB1F94"/>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DB1F94"/>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DB1F94"/>
    <w:rPr>
      <w:rFonts w:ascii="Arial" w:eastAsia="Times New Roman" w:hAnsi="Arial" w:cs="Times New Roman"/>
      <w:sz w:val="36"/>
      <w:szCs w:val="20"/>
      <w:lang w:val="en-GB" w:eastAsia="ja-JP"/>
    </w:rPr>
  </w:style>
  <w:style w:type="paragraph" w:styleId="TOC8">
    <w:name w:val="toc 8"/>
    <w:basedOn w:val="TOC1"/>
    <w:uiPriority w:val="39"/>
    <w:rsid w:val="00DB1F94"/>
    <w:pPr>
      <w:spacing w:before="180"/>
      <w:ind w:left="2693" w:hanging="2693"/>
    </w:pPr>
    <w:rPr>
      <w:b/>
    </w:rPr>
  </w:style>
  <w:style w:type="paragraph" w:styleId="TOC1">
    <w:name w:val="toc 1"/>
    <w:uiPriority w:val="39"/>
    <w:rsid w:val="00DB1F94"/>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DB1F94"/>
    <w:pPr>
      <w:keepNext/>
      <w:keepLines/>
      <w:spacing w:before="180"/>
      <w:jc w:val="center"/>
    </w:pPr>
  </w:style>
  <w:style w:type="paragraph" w:styleId="Caption">
    <w:name w:val="caption"/>
    <w:basedOn w:val="Normal"/>
    <w:next w:val="Normal"/>
    <w:qFormat/>
    <w:rsid w:val="00DB1F94"/>
    <w:pPr>
      <w:spacing w:before="120" w:after="120"/>
    </w:pPr>
    <w:rPr>
      <w:b/>
      <w:lang w:eastAsia="en-GB"/>
    </w:rPr>
  </w:style>
  <w:style w:type="paragraph" w:styleId="TOC5">
    <w:name w:val="toc 5"/>
    <w:basedOn w:val="TOC4"/>
    <w:uiPriority w:val="39"/>
    <w:rsid w:val="00DB1F94"/>
    <w:pPr>
      <w:ind w:left="1701" w:hanging="1701"/>
    </w:pPr>
  </w:style>
  <w:style w:type="paragraph" w:styleId="TOC4">
    <w:name w:val="toc 4"/>
    <w:basedOn w:val="TOC3"/>
    <w:uiPriority w:val="39"/>
    <w:rsid w:val="00DB1F94"/>
    <w:pPr>
      <w:ind w:left="1418" w:hanging="1418"/>
    </w:pPr>
  </w:style>
  <w:style w:type="paragraph" w:styleId="TOC3">
    <w:name w:val="toc 3"/>
    <w:basedOn w:val="TOC2"/>
    <w:uiPriority w:val="39"/>
    <w:rsid w:val="00DB1F94"/>
    <w:pPr>
      <w:ind w:left="1134" w:hanging="1134"/>
    </w:pPr>
  </w:style>
  <w:style w:type="paragraph" w:styleId="TOC2">
    <w:name w:val="toc 2"/>
    <w:basedOn w:val="TOC1"/>
    <w:uiPriority w:val="39"/>
    <w:rsid w:val="00DB1F94"/>
    <w:pPr>
      <w:keepNext w:val="0"/>
      <w:spacing w:before="0"/>
      <w:ind w:left="851" w:hanging="851"/>
    </w:pPr>
    <w:rPr>
      <w:sz w:val="20"/>
    </w:rPr>
  </w:style>
  <w:style w:type="paragraph" w:styleId="Index2">
    <w:name w:val="index 2"/>
    <w:basedOn w:val="Index1"/>
    <w:rsid w:val="00DB1F94"/>
    <w:pPr>
      <w:ind w:left="284"/>
    </w:pPr>
  </w:style>
  <w:style w:type="paragraph" w:styleId="Index1">
    <w:name w:val="index 1"/>
    <w:basedOn w:val="Normal"/>
    <w:rsid w:val="00DB1F94"/>
    <w:pPr>
      <w:keepLines/>
      <w:spacing w:after="0"/>
    </w:pPr>
  </w:style>
  <w:style w:type="paragraph" w:styleId="DocumentMap">
    <w:name w:val="Document Map"/>
    <w:basedOn w:val="Normal"/>
    <w:link w:val="DocumentMapChar"/>
    <w:rsid w:val="00DB1F94"/>
    <w:pPr>
      <w:shd w:val="clear" w:color="auto" w:fill="000080"/>
    </w:pPr>
    <w:rPr>
      <w:rFonts w:ascii="Tahoma" w:hAnsi="Tahoma" w:cs="Tahoma"/>
    </w:rPr>
  </w:style>
  <w:style w:type="character" w:customStyle="1" w:styleId="DocumentMapChar">
    <w:name w:val="Document Map Char"/>
    <w:basedOn w:val="DefaultParagraphFont"/>
    <w:link w:val="DocumentMap"/>
    <w:rsid w:val="00DB1F94"/>
    <w:rPr>
      <w:rFonts w:ascii="Tahoma" w:eastAsia="Times New Roman" w:hAnsi="Tahoma" w:cs="Tahoma"/>
      <w:sz w:val="20"/>
      <w:szCs w:val="20"/>
      <w:shd w:val="clear" w:color="auto" w:fill="000080"/>
      <w:lang w:val="en-GB" w:eastAsia="ja-JP"/>
    </w:rPr>
  </w:style>
  <w:style w:type="paragraph" w:styleId="ListNumber2">
    <w:name w:val="List Number 2"/>
    <w:basedOn w:val="ListNumber"/>
    <w:rsid w:val="00DB1F94"/>
    <w:pPr>
      <w:numPr>
        <w:numId w:val="12"/>
      </w:numPr>
    </w:pPr>
  </w:style>
  <w:style w:type="paragraph" w:styleId="ListNumber">
    <w:name w:val="List Number"/>
    <w:basedOn w:val="List"/>
    <w:rsid w:val="00DB1F94"/>
    <w:pPr>
      <w:numPr>
        <w:numId w:val="11"/>
      </w:numPr>
    </w:pPr>
    <w:rPr>
      <w:lang w:eastAsia="ja-JP"/>
    </w:rPr>
  </w:style>
  <w:style w:type="paragraph" w:styleId="List">
    <w:name w:val="List"/>
    <w:basedOn w:val="BodyText"/>
    <w:rsid w:val="00DB1F94"/>
    <w:pPr>
      <w:ind w:left="568" w:hanging="284"/>
    </w:pPr>
  </w:style>
  <w:style w:type="paragraph" w:styleId="Header">
    <w:name w:val="header"/>
    <w:link w:val="HeaderChar"/>
    <w:uiPriority w:val="99"/>
    <w:rsid w:val="00DB1F94"/>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uiPriority w:val="99"/>
    <w:rsid w:val="00DB1F94"/>
    <w:rPr>
      <w:rFonts w:ascii="Arial" w:eastAsia="Times New Roman" w:hAnsi="Arial" w:cs="Times New Roman"/>
      <w:b/>
      <w:noProof/>
      <w:sz w:val="18"/>
      <w:szCs w:val="20"/>
      <w:lang w:val="en-GB" w:eastAsia="ja-JP"/>
    </w:rPr>
  </w:style>
  <w:style w:type="character" w:styleId="FootnoteReference">
    <w:name w:val="footnote reference"/>
    <w:rsid w:val="00DB1F94"/>
    <w:rPr>
      <w:b/>
      <w:position w:val="6"/>
      <w:sz w:val="16"/>
    </w:rPr>
  </w:style>
  <w:style w:type="paragraph" w:styleId="FootnoteText">
    <w:name w:val="footnote text"/>
    <w:basedOn w:val="Normal"/>
    <w:link w:val="FootnoteTextChar"/>
    <w:rsid w:val="00DB1F94"/>
    <w:pPr>
      <w:keepLines/>
      <w:spacing w:after="0"/>
      <w:ind w:left="454" w:hanging="454"/>
    </w:pPr>
    <w:rPr>
      <w:sz w:val="16"/>
    </w:rPr>
  </w:style>
  <w:style w:type="character" w:customStyle="1" w:styleId="FootnoteTextChar">
    <w:name w:val="Footnote Text Char"/>
    <w:basedOn w:val="DefaultParagraphFont"/>
    <w:link w:val="FootnoteText"/>
    <w:rsid w:val="00DB1F94"/>
    <w:rPr>
      <w:rFonts w:ascii="Times New Roman" w:eastAsia="Times New Roman" w:hAnsi="Times New Roman" w:cs="Times New Roman"/>
      <w:sz w:val="16"/>
      <w:szCs w:val="20"/>
      <w:lang w:val="en-GB" w:eastAsia="ja-JP"/>
    </w:rPr>
  </w:style>
  <w:style w:type="paragraph" w:customStyle="1" w:styleId="3GPPHeader">
    <w:name w:val="3GPP_Header"/>
    <w:basedOn w:val="BodyText"/>
    <w:rsid w:val="00DB1F94"/>
    <w:pPr>
      <w:tabs>
        <w:tab w:val="left" w:pos="1701"/>
        <w:tab w:val="right" w:pos="9639"/>
      </w:tabs>
      <w:spacing w:after="240"/>
    </w:pPr>
    <w:rPr>
      <w:b/>
      <w:sz w:val="24"/>
    </w:rPr>
  </w:style>
  <w:style w:type="paragraph" w:styleId="TOC9">
    <w:name w:val="toc 9"/>
    <w:basedOn w:val="TOC8"/>
    <w:uiPriority w:val="39"/>
    <w:rsid w:val="00DB1F94"/>
    <w:pPr>
      <w:ind w:left="1418" w:hanging="1418"/>
    </w:pPr>
  </w:style>
  <w:style w:type="paragraph" w:styleId="TOC6">
    <w:name w:val="toc 6"/>
    <w:basedOn w:val="TOC5"/>
    <w:next w:val="Normal"/>
    <w:uiPriority w:val="39"/>
    <w:rsid w:val="00DB1F94"/>
    <w:pPr>
      <w:ind w:left="1985" w:hanging="1985"/>
    </w:pPr>
  </w:style>
  <w:style w:type="paragraph" w:styleId="TOC7">
    <w:name w:val="toc 7"/>
    <w:basedOn w:val="TOC6"/>
    <w:next w:val="Normal"/>
    <w:uiPriority w:val="39"/>
    <w:rsid w:val="00DB1F94"/>
    <w:pPr>
      <w:ind w:left="2268" w:hanging="2268"/>
    </w:pPr>
  </w:style>
  <w:style w:type="paragraph" w:styleId="ListBullet2">
    <w:name w:val="List Bullet 2"/>
    <w:basedOn w:val="ListBullet"/>
    <w:rsid w:val="00DB1F94"/>
    <w:pPr>
      <w:numPr>
        <w:numId w:val="7"/>
      </w:numPr>
    </w:pPr>
  </w:style>
  <w:style w:type="paragraph" w:styleId="ListBullet">
    <w:name w:val="List Bullet"/>
    <w:basedOn w:val="List"/>
    <w:rsid w:val="00DB1F94"/>
    <w:pPr>
      <w:numPr>
        <w:numId w:val="6"/>
      </w:numPr>
    </w:pPr>
    <w:rPr>
      <w:lang w:eastAsia="ja-JP"/>
    </w:rPr>
  </w:style>
  <w:style w:type="paragraph" w:styleId="ListBullet3">
    <w:name w:val="List Bullet 3"/>
    <w:basedOn w:val="ListBullet2"/>
    <w:rsid w:val="00DB1F94"/>
    <w:pPr>
      <w:numPr>
        <w:numId w:val="8"/>
      </w:numPr>
    </w:pPr>
  </w:style>
  <w:style w:type="paragraph" w:customStyle="1" w:styleId="EQ">
    <w:name w:val="EQ"/>
    <w:basedOn w:val="Normal"/>
    <w:next w:val="Normal"/>
    <w:qFormat/>
    <w:rsid w:val="00DB1F94"/>
    <w:pPr>
      <w:keepLines/>
      <w:tabs>
        <w:tab w:val="center" w:pos="4536"/>
        <w:tab w:val="right" w:pos="9072"/>
      </w:tabs>
    </w:pPr>
    <w:rPr>
      <w:noProof/>
    </w:rPr>
  </w:style>
  <w:style w:type="paragraph" w:styleId="List2">
    <w:name w:val="List 2"/>
    <w:basedOn w:val="List"/>
    <w:rsid w:val="00DB1F94"/>
    <w:pPr>
      <w:ind w:left="851"/>
    </w:pPr>
    <w:rPr>
      <w:lang w:eastAsia="ja-JP"/>
    </w:rPr>
  </w:style>
  <w:style w:type="paragraph" w:styleId="List3">
    <w:name w:val="List 3"/>
    <w:basedOn w:val="List2"/>
    <w:rsid w:val="00DB1F94"/>
    <w:pPr>
      <w:ind w:left="1135"/>
    </w:pPr>
  </w:style>
  <w:style w:type="paragraph" w:styleId="List4">
    <w:name w:val="List 4"/>
    <w:basedOn w:val="List3"/>
    <w:rsid w:val="00DB1F94"/>
    <w:pPr>
      <w:ind w:left="1418"/>
    </w:pPr>
  </w:style>
  <w:style w:type="paragraph" w:styleId="List5">
    <w:name w:val="List 5"/>
    <w:basedOn w:val="List4"/>
    <w:rsid w:val="00DB1F94"/>
    <w:pPr>
      <w:ind w:left="1702"/>
    </w:pPr>
  </w:style>
  <w:style w:type="paragraph" w:customStyle="1" w:styleId="EditorsNote">
    <w:name w:val="Editor's Note"/>
    <w:basedOn w:val="NO"/>
    <w:link w:val="EditorsNoteChar"/>
    <w:rsid w:val="00DB1F94"/>
    <w:rPr>
      <w:color w:val="FF0000"/>
      <w:lang w:val="x-none" w:eastAsia="x-none"/>
    </w:rPr>
  </w:style>
  <w:style w:type="paragraph" w:styleId="ListBullet4">
    <w:name w:val="List Bullet 4"/>
    <w:basedOn w:val="ListBullet3"/>
    <w:rsid w:val="00DB1F94"/>
    <w:pPr>
      <w:numPr>
        <w:numId w:val="9"/>
      </w:numPr>
    </w:pPr>
  </w:style>
  <w:style w:type="paragraph" w:styleId="ListBullet5">
    <w:name w:val="List Bullet 5"/>
    <w:basedOn w:val="ListBullet4"/>
    <w:rsid w:val="00DB1F94"/>
    <w:pPr>
      <w:numPr>
        <w:numId w:val="10"/>
      </w:numPr>
    </w:pPr>
  </w:style>
  <w:style w:type="paragraph" w:styleId="Footer">
    <w:name w:val="footer"/>
    <w:basedOn w:val="Header"/>
    <w:link w:val="FooterChar"/>
    <w:rsid w:val="00DB1F94"/>
    <w:pPr>
      <w:jc w:val="center"/>
    </w:pPr>
    <w:rPr>
      <w:i/>
    </w:rPr>
  </w:style>
  <w:style w:type="character" w:customStyle="1" w:styleId="FooterChar">
    <w:name w:val="Footer Char"/>
    <w:basedOn w:val="DefaultParagraphFont"/>
    <w:link w:val="Footer"/>
    <w:rsid w:val="00DB1F94"/>
    <w:rPr>
      <w:rFonts w:ascii="Arial" w:eastAsia="Times New Roman" w:hAnsi="Arial" w:cs="Times New Roman"/>
      <w:b/>
      <w:i/>
      <w:noProof/>
      <w:sz w:val="18"/>
      <w:szCs w:val="20"/>
      <w:lang w:val="en-GB" w:eastAsia="ja-JP"/>
    </w:rPr>
  </w:style>
  <w:style w:type="paragraph" w:customStyle="1" w:styleId="Reference">
    <w:name w:val="Reference"/>
    <w:basedOn w:val="BodyText"/>
    <w:rsid w:val="00DB1F94"/>
    <w:pPr>
      <w:numPr>
        <w:numId w:val="1"/>
      </w:numPr>
    </w:pPr>
  </w:style>
  <w:style w:type="paragraph" w:styleId="BalloonText">
    <w:name w:val="Balloon Text"/>
    <w:basedOn w:val="Normal"/>
    <w:link w:val="BalloonTextChar"/>
    <w:rsid w:val="00DB1F94"/>
    <w:pPr>
      <w:spacing w:after="0"/>
    </w:pPr>
    <w:rPr>
      <w:rFonts w:ascii="Segoe UI" w:hAnsi="Segoe UI" w:cs="Segoe UI"/>
      <w:sz w:val="18"/>
      <w:szCs w:val="18"/>
    </w:rPr>
  </w:style>
  <w:style w:type="character" w:customStyle="1" w:styleId="BalloonTextChar">
    <w:name w:val="Balloon Text Char"/>
    <w:basedOn w:val="DefaultParagraphFont"/>
    <w:link w:val="BalloonText"/>
    <w:rsid w:val="00DB1F94"/>
    <w:rPr>
      <w:rFonts w:ascii="Segoe UI" w:eastAsia="Times New Roman" w:hAnsi="Segoe UI" w:cs="Segoe UI"/>
      <w:sz w:val="18"/>
      <w:szCs w:val="18"/>
      <w:lang w:val="en-GB" w:eastAsia="ja-JP"/>
    </w:rPr>
  </w:style>
  <w:style w:type="character" w:styleId="PageNumber">
    <w:name w:val="page number"/>
    <w:basedOn w:val="DefaultParagraphFont"/>
    <w:rsid w:val="00DB1F94"/>
  </w:style>
  <w:style w:type="paragraph" w:styleId="BodyText">
    <w:name w:val="Body Text"/>
    <w:basedOn w:val="Normal"/>
    <w:link w:val="BodyTextChar"/>
    <w:rsid w:val="00DB1F94"/>
    <w:pPr>
      <w:spacing w:after="120"/>
      <w:jc w:val="both"/>
    </w:pPr>
    <w:rPr>
      <w:rFonts w:ascii="Arial" w:hAnsi="Arial"/>
      <w:lang w:eastAsia="zh-CN"/>
    </w:rPr>
  </w:style>
  <w:style w:type="character" w:customStyle="1" w:styleId="BodyTextChar">
    <w:name w:val="Body Text Char"/>
    <w:basedOn w:val="DefaultParagraphFont"/>
    <w:link w:val="BodyText"/>
    <w:rsid w:val="00DB1F94"/>
    <w:rPr>
      <w:rFonts w:ascii="Arial" w:eastAsia="Times New Roman" w:hAnsi="Arial" w:cs="Times New Roman"/>
      <w:sz w:val="20"/>
      <w:szCs w:val="20"/>
      <w:lang w:val="en-GB" w:eastAsia="zh-CN"/>
    </w:rPr>
  </w:style>
  <w:style w:type="character" w:styleId="Hyperlink">
    <w:name w:val="Hyperlink"/>
    <w:uiPriority w:val="99"/>
    <w:rsid w:val="00DB1F94"/>
    <w:rPr>
      <w:color w:val="0000FF"/>
      <w:u w:val="single"/>
    </w:rPr>
  </w:style>
  <w:style w:type="character" w:styleId="FollowedHyperlink">
    <w:name w:val="FollowedHyperlink"/>
    <w:unhideWhenUsed/>
    <w:rsid w:val="00DB1F94"/>
    <w:rPr>
      <w:color w:val="800080"/>
      <w:u w:val="single"/>
    </w:rPr>
  </w:style>
  <w:style w:type="character" w:styleId="CommentReference">
    <w:name w:val="annotation reference"/>
    <w:uiPriority w:val="99"/>
    <w:qFormat/>
    <w:rsid w:val="00DB1F94"/>
    <w:rPr>
      <w:sz w:val="16"/>
      <w:szCs w:val="16"/>
    </w:rPr>
  </w:style>
  <w:style w:type="paragraph" w:styleId="CommentText">
    <w:name w:val="annotation text"/>
    <w:basedOn w:val="Normal"/>
    <w:link w:val="CommentTextChar"/>
    <w:uiPriority w:val="99"/>
    <w:qFormat/>
    <w:rsid w:val="00DB1F94"/>
  </w:style>
  <w:style w:type="character" w:customStyle="1" w:styleId="CommentTextChar">
    <w:name w:val="Comment Text Char"/>
    <w:basedOn w:val="DefaultParagraphFont"/>
    <w:link w:val="CommentText"/>
    <w:uiPriority w:val="99"/>
    <w:qFormat/>
    <w:rsid w:val="00DB1F94"/>
    <w:rPr>
      <w:rFonts w:ascii="Times New Roman" w:eastAsia="Times New Roman" w:hAnsi="Times New Roman" w:cs="Times New Roman"/>
      <w:sz w:val="20"/>
      <w:szCs w:val="20"/>
      <w:lang w:val="en-GB" w:eastAsia="ja-JP"/>
    </w:rPr>
  </w:style>
  <w:style w:type="paragraph" w:styleId="CommentSubject">
    <w:name w:val="annotation subject"/>
    <w:basedOn w:val="CommentText"/>
    <w:next w:val="CommentText"/>
    <w:link w:val="CommentSubjectChar"/>
    <w:rsid w:val="00DB1F94"/>
    <w:rPr>
      <w:b/>
      <w:bCs/>
    </w:rPr>
  </w:style>
  <w:style w:type="character" w:customStyle="1" w:styleId="CommentSubjectChar">
    <w:name w:val="Comment Subject Char"/>
    <w:basedOn w:val="CommentTextChar"/>
    <w:link w:val="CommentSubject"/>
    <w:rsid w:val="00DB1F94"/>
    <w:rPr>
      <w:rFonts w:ascii="Times New Roman" w:eastAsia="Times New Roman" w:hAnsi="Times New Roman" w:cs="Times New Roman"/>
      <w:b/>
      <w:bCs/>
      <w:sz w:val="20"/>
      <w:szCs w:val="20"/>
      <w:lang w:val="en-GB" w:eastAsia="ja-JP"/>
    </w:rPr>
  </w:style>
  <w:style w:type="paragraph" w:customStyle="1" w:styleId="B1">
    <w:name w:val="B1"/>
    <w:basedOn w:val="List"/>
    <w:link w:val="B1Char1"/>
    <w:qFormat/>
    <w:rsid w:val="00DB1F94"/>
    <w:rPr>
      <w:rFonts w:ascii="Times New Roman" w:hAnsi="Times New Roman"/>
    </w:rPr>
  </w:style>
  <w:style w:type="paragraph" w:customStyle="1" w:styleId="B2">
    <w:name w:val="B2"/>
    <w:basedOn w:val="List2"/>
    <w:link w:val="B2Char"/>
    <w:qFormat/>
    <w:rsid w:val="00DB1F94"/>
    <w:rPr>
      <w:rFonts w:ascii="Times New Roman" w:hAnsi="Times New Roman"/>
    </w:rPr>
  </w:style>
  <w:style w:type="paragraph" w:customStyle="1" w:styleId="B3">
    <w:name w:val="B3"/>
    <w:basedOn w:val="List3"/>
    <w:link w:val="B3Char2"/>
    <w:rsid w:val="00DB1F94"/>
    <w:rPr>
      <w:rFonts w:ascii="Times New Roman" w:hAnsi="Times New Roman"/>
    </w:rPr>
  </w:style>
  <w:style w:type="paragraph" w:customStyle="1" w:styleId="B4">
    <w:name w:val="B4"/>
    <w:basedOn w:val="List4"/>
    <w:link w:val="B4Char"/>
    <w:rsid w:val="00DB1F94"/>
    <w:rPr>
      <w:rFonts w:ascii="Times New Roman" w:hAnsi="Times New Roman"/>
    </w:rPr>
  </w:style>
  <w:style w:type="paragraph" w:customStyle="1" w:styleId="Proposal">
    <w:name w:val="Proposal"/>
    <w:basedOn w:val="BodyText"/>
    <w:qFormat/>
    <w:rsid w:val="00DB1F94"/>
    <w:pPr>
      <w:numPr>
        <w:numId w:val="2"/>
      </w:numPr>
      <w:tabs>
        <w:tab w:val="left" w:pos="1701"/>
      </w:tabs>
    </w:pPr>
    <w:rPr>
      <w:b/>
      <w:bCs/>
    </w:rPr>
  </w:style>
  <w:style w:type="paragraph" w:customStyle="1" w:styleId="B5">
    <w:name w:val="B5"/>
    <w:basedOn w:val="List5"/>
    <w:link w:val="B5Char"/>
    <w:rsid w:val="00DB1F94"/>
    <w:rPr>
      <w:rFonts w:ascii="Times New Roman" w:hAnsi="Times New Roman"/>
    </w:rPr>
  </w:style>
  <w:style w:type="paragraph" w:customStyle="1" w:styleId="EX">
    <w:name w:val="EX"/>
    <w:basedOn w:val="Normal"/>
    <w:rsid w:val="00DB1F94"/>
    <w:pPr>
      <w:keepLines/>
      <w:ind w:left="1702" w:hanging="1418"/>
    </w:pPr>
  </w:style>
  <w:style w:type="paragraph" w:customStyle="1" w:styleId="EW">
    <w:name w:val="EW"/>
    <w:basedOn w:val="EX"/>
    <w:rsid w:val="00DB1F94"/>
    <w:pPr>
      <w:spacing w:after="0"/>
    </w:pPr>
  </w:style>
  <w:style w:type="paragraph" w:customStyle="1" w:styleId="TAL">
    <w:name w:val="TAL"/>
    <w:basedOn w:val="Normal"/>
    <w:link w:val="TALCar"/>
    <w:rsid w:val="00DB1F94"/>
    <w:pPr>
      <w:keepNext/>
      <w:keepLines/>
      <w:spacing w:after="0"/>
    </w:pPr>
    <w:rPr>
      <w:rFonts w:ascii="Arial" w:hAnsi="Arial"/>
      <w:sz w:val="18"/>
      <w:lang w:val="x-none" w:eastAsia="x-none"/>
    </w:rPr>
  </w:style>
  <w:style w:type="paragraph" w:customStyle="1" w:styleId="TAC">
    <w:name w:val="TAC"/>
    <w:basedOn w:val="TAL"/>
    <w:link w:val="TACChar"/>
    <w:rsid w:val="00DB1F94"/>
    <w:pPr>
      <w:jc w:val="center"/>
    </w:pPr>
  </w:style>
  <w:style w:type="paragraph" w:customStyle="1" w:styleId="TAH">
    <w:name w:val="TAH"/>
    <w:basedOn w:val="TAC"/>
    <w:link w:val="TAHCar"/>
    <w:rsid w:val="00DB1F94"/>
    <w:rPr>
      <w:b/>
    </w:rPr>
  </w:style>
  <w:style w:type="paragraph" w:customStyle="1" w:styleId="TAN">
    <w:name w:val="TAN"/>
    <w:basedOn w:val="TAL"/>
    <w:rsid w:val="00DB1F94"/>
    <w:pPr>
      <w:ind w:left="851" w:hanging="851"/>
    </w:pPr>
  </w:style>
  <w:style w:type="paragraph" w:customStyle="1" w:styleId="TAR">
    <w:name w:val="TAR"/>
    <w:basedOn w:val="TAL"/>
    <w:rsid w:val="00DB1F94"/>
    <w:pPr>
      <w:jc w:val="right"/>
    </w:pPr>
  </w:style>
  <w:style w:type="paragraph" w:customStyle="1" w:styleId="TH">
    <w:name w:val="TH"/>
    <w:basedOn w:val="Normal"/>
    <w:link w:val="THChar"/>
    <w:rsid w:val="00DB1F94"/>
    <w:pPr>
      <w:keepNext/>
      <w:keepLines/>
      <w:spacing w:before="60"/>
      <w:jc w:val="center"/>
    </w:pPr>
    <w:rPr>
      <w:rFonts w:ascii="Arial" w:hAnsi="Arial"/>
      <w:b/>
      <w:lang w:val="x-none" w:eastAsia="x-none"/>
    </w:rPr>
  </w:style>
  <w:style w:type="paragraph" w:customStyle="1" w:styleId="TF">
    <w:name w:val="TF"/>
    <w:basedOn w:val="TH"/>
    <w:link w:val="TFChar"/>
    <w:rsid w:val="00DB1F94"/>
    <w:pPr>
      <w:keepNext w:val="0"/>
      <w:spacing w:before="0" w:after="240"/>
    </w:pPr>
  </w:style>
  <w:style w:type="paragraph" w:customStyle="1" w:styleId="TT">
    <w:name w:val="TT"/>
    <w:basedOn w:val="Heading1"/>
    <w:next w:val="Normal"/>
    <w:rsid w:val="00DB1F94"/>
    <w:pPr>
      <w:outlineLvl w:val="9"/>
    </w:pPr>
  </w:style>
  <w:style w:type="paragraph" w:customStyle="1" w:styleId="ZA">
    <w:name w:val="ZA"/>
    <w:rsid w:val="00DB1F94"/>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B1F94"/>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DB1F94"/>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DB1F94"/>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DB1F94"/>
  </w:style>
  <w:style w:type="paragraph" w:customStyle="1" w:styleId="ZH">
    <w:name w:val="ZH"/>
    <w:rsid w:val="00DB1F94"/>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DB1F94"/>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DB1F94"/>
    <w:pPr>
      <w:framePr w:hRule="auto" w:wrap="notBeside" w:y="852"/>
    </w:pPr>
    <w:rPr>
      <w:i w:val="0"/>
      <w:sz w:val="40"/>
    </w:rPr>
  </w:style>
  <w:style w:type="paragraph" w:customStyle="1" w:styleId="ZU">
    <w:name w:val="ZU"/>
    <w:rsid w:val="00DB1F94"/>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DB1F94"/>
    <w:pPr>
      <w:framePr w:wrap="notBeside" w:y="16161"/>
    </w:pPr>
  </w:style>
  <w:style w:type="paragraph" w:customStyle="1" w:styleId="FP">
    <w:name w:val="FP"/>
    <w:basedOn w:val="Normal"/>
    <w:rsid w:val="00DB1F94"/>
    <w:pPr>
      <w:spacing w:after="0"/>
    </w:pPr>
  </w:style>
  <w:style w:type="paragraph" w:customStyle="1" w:styleId="Observation">
    <w:name w:val="Observation"/>
    <w:basedOn w:val="Proposal"/>
    <w:qFormat/>
    <w:rsid w:val="00DB1F94"/>
    <w:pPr>
      <w:numPr>
        <w:numId w:val="4"/>
      </w:numPr>
      <w:ind w:left="1701" w:hanging="1701"/>
    </w:pPr>
    <w:rPr>
      <w:lang w:eastAsia="ja-JP"/>
    </w:rPr>
  </w:style>
  <w:style w:type="paragraph" w:styleId="TableofFigures">
    <w:name w:val="table of figures"/>
    <w:basedOn w:val="BodyText"/>
    <w:next w:val="Normal"/>
    <w:uiPriority w:val="99"/>
    <w:rsid w:val="00DB1F94"/>
    <w:pPr>
      <w:ind w:left="1701" w:hanging="1701"/>
      <w:jc w:val="left"/>
    </w:pPr>
    <w:rPr>
      <w:b/>
    </w:rPr>
  </w:style>
  <w:style w:type="character" w:customStyle="1" w:styleId="B1Char1">
    <w:name w:val="B1 Char1"/>
    <w:link w:val="B1"/>
    <w:qFormat/>
    <w:rsid w:val="00DB1F94"/>
    <w:rPr>
      <w:rFonts w:ascii="Times New Roman" w:eastAsia="Times New Roman" w:hAnsi="Times New Roman" w:cs="Times New Roman"/>
      <w:sz w:val="20"/>
      <w:szCs w:val="20"/>
      <w:lang w:val="en-GB" w:eastAsia="zh-CN"/>
    </w:rPr>
  </w:style>
  <w:style w:type="character" w:customStyle="1" w:styleId="B2Char">
    <w:name w:val="B2 Char"/>
    <w:link w:val="B2"/>
    <w:qFormat/>
    <w:rsid w:val="00DB1F94"/>
    <w:rPr>
      <w:rFonts w:ascii="Times New Roman" w:eastAsia="Times New Roman" w:hAnsi="Times New Roman" w:cs="Times New Roman"/>
      <w:sz w:val="20"/>
      <w:szCs w:val="20"/>
      <w:lang w:val="en-GB" w:eastAsia="ja-JP"/>
    </w:rPr>
  </w:style>
  <w:style w:type="character" w:customStyle="1" w:styleId="B3Char2">
    <w:name w:val="B3 Char2"/>
    <w:link w:val="B3"/>
    <w:qFormat/>
    <w:rsid w:val="00DB1F94"/>
    <w:rPr>
      <w:rFonts w:ascii="Times New Roman" w:eastAsia="Times New Roman" w:hAnsi="Times New Roman" w:cs="Times New Roman"/>
      <w:sz w:val="20"/>
      <w:szCs w:val="20"/>
      <w:lang w:val="en-GB" w:eastAsia="ja-JP"/>
    </w:rPr>
  </w:style>
  <w:style w:type="character" w:customStyle="1" w:styleId="B4Char">
    <w:name w:val="B4 Char"/>
    <w:link w:val="B4"/>
    <w:rsid w:val="00DB1F94"/>
    <w:rPr>
      <w:rFonts w:ascii="Times New Roman" w:eastAsia="Times New Roman" w:hAnsi="Times New Roman" w:cs="Times New Roman"/>
      <w:sz w:val="20"/>
      <w:szCs w:val="20"/>
      <w:lang w:val="en-GB" w:eastAsia="ja-JP"/>
    </w:rPr>
  </w:style>
  <w:style w:type="character" w:customStyle="1" w:styleId="B5Char">
    <w:name w:val="B5 Char"/>
    <w:link w:val="B5"/>
    <w:rsid w:val="00DB1F94"/>
    <w:rPr>
      <w:rFonts w:ascii="Times New Roman" w:eastAsia="Times New Roman" w:hAnsi="Times New Roman" w:cs="Times New Roman"/>
      <w:sz w:val="20"/>
      <w:szCs w:val="20"/>
      <w:lang w:val="en-GB" w:eastAsia="ja-JP"/>
    </w:rPr>
  </w:style>
  <w:style w:type="paragraph" w:customStyle="1" w:styleId="B6">
    <w:name w:val="B6"/>
    <w:basedOn w:val="B5"/>
    <w:link w:val="B6Char"/>
    <w:rsid w:val="00DB1F94"/>
    <w:pPr>
      <w:ind w:left="1985"/>
    </w:pPr>
  </w:style>
  <w:style w:type="character" w:customStyle="1" w:styleId="B6Char">
    <w:name w:val="B6 Char"/>
    <w:link w:val="B6"/>
    <w:rsid w:val="00DB1F94"/>
    <w:rPr>
      <w:rFonts w:ascii="Times New Roman" w:eastAsia="Times New Roman" w:hAnsi="Times New Roman" w:cs="Times New Roman"/>
      <w:sz w:val="20"/>
      <w:szCs w:val="20"/>
      <w:lang w:val="en-GB" w:eastAsia="ja-JP"/>
    </w:rPr>
  </w:style>
  <w:style w:type="paragraph" w:customStyle="1" w:styleId="B7">
    <w:name w:val="B7"/>
    <w:basedOn w:val="B6"/>
    <w:link w:val="B7Char"/>
    <w:rsid w:val="00DB1F94"/>
    <w:pPr>
      <w:ind w:left="2269"/>
    </w:pPr>
  </w:style>
  <w:style w:type="character" w:customStyle="1" w:styleId="B7Char">
    <w:name w:val="B7 Char"/>
    <w:basedOn w:val="B6Char"/>
    <w:link w:val="B7"/>
    <w:rsid w:val="00DB1F94"/>
    <w:rPr>
      <w:rFonts w:ascii="Times New Roman" w:eastAsia="Times New Roman" w:hAnsi="Times New Roman" w:cs="Times New Roman"/>
      <w:sz w:val="20"/>
      <w:szCs w:val="20"/>
      <w:lang w:val="en-GB" w:eastAsia="ja-JP"/>
    </w:rPr>
  </w:style>
  <w:style w:type="paragraph" w:customStyle="1" w:styleId="B8">
    <w:name w:val="B8"/>
    <w:basedOn w:val="B7"/>
    <w:qFormat/>
    <w:rsid w:val="00DB1F94"/>
    <w:pPr>
      <w:ind w:left="2552"/>
    </w:pPr>
  </w:style>
  <w:style w:type="paragraph" w:customStyle="1" w:styleId="CRCoverPage">
    <w:name w:val="CR Cover Page"/>
    <w:link w:val="CRCoverPageZchn"/>
    <w:rsid w:val="00DB1F94"/>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DB1F94"/>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DB1F94"/>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DB1F94"/>
    <w:rPr>
      <w:rFonts w:ascii="Arial" w:eastAsia="MS Mincho" w:hAnsi="Arial" w:cs="Times New Roman"/>
      <w:sz w:val="20"/>
      <w:szCs w:val="24"/>
      <w:lang w:val="x-none" w:eastAsia="x-none"/>
    </w:rPr>
  </w:style>
  <w:style w:type="paragraph" w:customStyle="1" w:styleId="NO">
    <w:name w:val="NO"/>
    <w:basedOn w:val="Normal"/>
    <w:link w:val="NOChar"/>
    <w:rsid w:val="00DB1F94"/>
    <w:pPr>
      <w:keepLines/>
      <w:ind w:left="1135" w:hanging="851"/>
    </w:pPr>
  </w:style>
  <w:style w:type="character" w:customStyle="1" w:styleId="NOChar">
    <w:name w:val="NO Char"/>
    <w:link w:val="NO"/>
    <w:qFormat/>
    <w:rsid w:val="00DB1F94"/>
    <w:rPr>
      <w:rFonts w:ascii="Times New Roman" w:eastAsia="Times New Roman" w:hAnsi="Times New Roman" w:cs="Times New Roman"/>
      <w:sz w:val="20"/>
      <w:szCs w:val="20"/>
      <w:lang w:val="en-GB" w:eastAsia="ja-JP"/>
    </w:rPr>
  </w:style>
  <w:style w:type="character" w:customStyle="1" w:styleId="EditorsNoteChar">
    <w:name w:val="Editor's Note Char"/>
    <w:link w:val="EditorsNote"/>
    <w:rsid w:val="00DB1F94"/>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DB1F94"/>
    <w:pPr>
      <w:numPr>
        <w:numId w:val="5"/>
      </w:numPr>
      <w:spacing w:before="40" w:after="0"/>
    </w:pPr>
    <w:rPr>
      <w:rFonts w:ascii="Arial" w:eastAsia="MS Mincho" w:hAnsi="Arial"/>
      <w:b/>
      <w:szCs w:val="24"/>
      <w:lang w:eastAsia="en-GB"/>
    </w:rPr>
  </w:style>
  <w:style w:type="character" w:styleId="Emphasis">
    <w:name w:val="Emphasis"/>
    <w:qFormat/>
    <w:rsid w:val="00DB1F94"/>
    <w:rPr>
      <w:i/>
      <w:iCs/>
    </w:rPr>
  </w:style>
  <w:style w:type="paragraph" w:customStyle="1" w:styleId="FigureTitle">
    <w:name w:val="Figure_Title"/>
    <w:basedOn w:val="Normal"/>
    <w:next w:val="Normal"/>
    <w:rsid w:val="00DB1F94"/>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DB1F94"/>
    <w:rPr>
      <w:i/>
      <w:color w:val="0000FF"/>
    </w:rPr>
  </w:style>
  <w:style w:type="paragraph" w:customStyle="1" w:styleId="H6">
    <w:name w:val="H6"/>
    <w:basedOn w:val="Heading5"/>
    <w:next w:val="Normal"/>
    <w:rsid w:val="00DB1F94"/>
    <w:pPr>
      <w:ind w:left="1985" w:hanging="1985"/>
      <w:outlineLvl w:val="9"/>
    </w:pPr>
    <w:rPr>
      <w:sz w:val="20"/>
    </w:rPr>
  </w:style>
  <w:style w:type="character" w:styleId="HTMLCode">
    <w:name w:val="HTML Code"/>
    <w:uiPriority w:val="99"/>
    <w:unhideWhenUsed/>
    <w:rsid w:val="00DB1F94"/>
    <w:rPr>
      <w:rFonts w:ascii="Courier New" w:eastAsia="Times New Roman" w:hAnsi="Courier New" w:cs="Courier New"/>
      <w:sz w:val="20"/>
      <w:szCs w:val="20"/>
    </w:rPr>
  </w:style>
  <w:style w:type="paragraph" w:styleId="IndexHeading">
    <w:name w:val="index heading"/>
    <w:basedOn w:val="Normal"/>
    <w:next w:val="Normal"/>
    <w:rsid w:val="00DB1F94"/>
    <w:pPr>
      <w:pBdr>
        <w:top w:val="single" w:sz="12" w:space="0" w:color="auto"/>
      </w:pBdr>
      <w:spacing w:before="360" w:after="240"/>
    </w:pPr>
    <w:rPr>
      <w:b/>
      <w:i/>
      <w:sz w:val="26"/>
      <w:lang w:eastAsia="en-GB"/>
    </w:rPr>
  </w:style>
  <w:style w:type="paragraph" w:customStyle="1" w:styleId="LD">
    <w:name w:val="LD"/>
    <w:rsid w:val="00DB1F94"/>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aliases w:val="- Bullets,목록 단락,リスト段落,列出段落,?? ??,?????,????,Lista1"/>
    <w:basedOn w:val="Normal"/>
    <w:link w:val="ListParagraphChar"/>
    <w:uiPriority w:val="34"/>
    <w:qFormat/>
    <w:rsid w:val="00DB1F94"/>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 ?? Char,????? Char,???? Char,Lista1 Char"/>
    <w:link w:val="ListParagraph"/>
    <w:uiPriority w:val="34"/>
    <w:qFormat/>
    <w:locked/>
    <w:rsid w:val="00DB1F94"/>
    <w:rPr>
      <w:rFonts w:ascii="Calibri" w:eastAsia="Calibri" w:hAnsi="Calibri" w:cs="Times New Roman"/>
      <w:lang w:val="x-none"/>
    </w:rPr>
  </w:style>
  <w:style w:type="paragraph" w:customStyle="1" w:styleId="NF">
    <w:name w:val="NF"/>
    <w:basedOn w:val="NO"/>
    <w:rsid w:val="00DB1F94"/>
    <w:pPr>
      <w:keepNext/>
      <w:spacing w:after="0"/>
    </w:pPr>
    <w:rPr>
      <w:rFonts w:ascii="Arial" w:hAnsi="Arial"/>
      <w:sz w:val="18"/>
    </w:rPr>
  </w:style>
  <w:style w:type="paragraph" w:customStyle="1" w:styleId="NW">
    <w:name w:val="NW"/>
    <w:basedOn w:val="NO"/>
    <w:rsid w:val="00DB1F94"/>
    <w:pPr>
      <w:spacing w:after="0"/>
    </w:pPr>
  </w:style>
  <w:style w:type="paragraph" w:customStyle="1" w:styleId="PL">
    <w:name w:val="PL"/>
    <w:link w:val="PLChar"/>
    <w:qFormat/>
    <w:rsid w:val="00DB1F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DB1F94"/>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DB1F94"/>
    <w:rPr>
      <w:rFonts w:ascii="Courier New" w:hAnsi="Courier New"/>
      <w:lang w:val="nb-NO"/>
    </w:rPr>
  </w:style>
  <w:style w:type="character" w:customStyle="1" w:styleId="PlainTextChar">
    <w:name w:val="Plain Text Char"/>
    <w:basedOn w:val="DefaultParagraphFont"/>
    <w:link w:val="PlainText"/>
    <w:rsid w:val="00DB1F94"/>
    <w:rPr>
      <w:rFonts w:ascii="Courier New" w:eastAsia="Times New Roman" w:hAnsi="Courier New" w:cs="Times New Roman"/>
      <w:sz w:val="20"/>
      <w:szCs w:val="20"/>
      <w:lang w:val="nb-NO" w:eastAsia="ja-JP"/>
    </w:rPr>
  </w:style>
  <w:style w:type="character" w:styleId="Strong">
    <w:name w:val="Strong"/>
    <w:uiPriority w:val="22"/>
    <w:qFormat/>
    <w:rsid w:val="00DB1F94"/>
    <w:rPr>
      <w:b/>
      <w:bCs/>
    </w:rPr>
  </w:style>
  <w:style w:type="table" w:styleId="TableGrid">
    <w:name w:val="Table Grid"/>
    <w:basedOn w:val="TableNormal"/>
    <w:uiPriority w:val="39"/>
    <w:rsid w:val="00DB1F94"/>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DB1F94"/>
    <w:rPr>
      <w:rFonts w:ascii="Arial" w:eastAsia="Times New Roman" w:hAnsi="Arial" w:cs="Times New Roman"/>
      <w:sz w:val="18"/>
      <w:szCs w:val="20"/>
      <w:lang w:val="x-none" w:eastAsia="x-none"/>
    </w:rPr>
  </w:style>
  <w:style w:type="character" w:customStyle="1" w:styleId="TAHCar">
    <w:name w:val="TAH Car"/>
    <w:link w:val="TAH"/>
    <w:locked/>
    <w:rsid w:val="00DB1F94"/>
    <w:rPr>
      <w:rFonts w:ascii="Arial" w:eastAsia="Times New Roman" w:hAnsi="Arial" w:cs="Times New Roman"/>
      <w:b/>
      <w:sz w:val="18"/>
      <w:szCs w:val="20"/>
      <w:lang w:val="x-none" w:eastAsia="x-none"/>
    </w:rPr>
  </w:style>
  <w:style w:type="character" w:customStyle="1" w:styleId="THChar">
    <w:name w:val="TH Char"/>
    <w:link w:val="TH"/>
    <w:rsid w:val="00DB1F94"/>
    <w:rPr>
      <w:rFonts w:ascii="Arial" w:eastAsia="Times New Roman" w:hAnsi="Arial" w:cs="Times New Roman"/>
      <w:b/>
      <w:sz w:val="20"/>
      <w:szCs w:val="20"/>
      <w:lang w:val="x-none" w:eastAsia="x-none"/>
    </w:rPr>
  </w:style>
  <w:style w:type="paragraph" w:customStyle="1" w:styleId="TAJ">
    <w:name w:val="TAJ"/>
    <w:basedOn w:val="TH"/>
    <w:rsid w:val="00DB1F94"/>
  </w:style>
  <w:style w:type="paragraph" w:customStyle="1" w:styleId="TALCharChar">
    <w:name w:val="TAL Char Char"/>
    <w:basedOn w:val="Normal"/>
    <w:link w:val="TALCharCharChar"/>
    <w:rsid w:val="00DB1F94"/>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DB1F94"/>
    <w:rPr>
      <w:rFonts w:ascii="Arial" w:eastAsia="Malgun Gothic" w:hAnsi="Arial" w:cs="Times New Roman"/>
      <w:sz w:val="18"/>
      <w:szCs w:val="20"/>
      <w:lang w:val="x-none" w:eastAsia="x-none"/>
    </w:rPr>
  </w:style>
  <w:style w:type="character" w:customStyle="1" w:styleId="TFChar">
    <w:name w:val="TF Char"/>
    <w:link w:val="TF"/>
    <w:rsid w:val="00DB1F94"/>
    <w:rPr>
      <w:rFonts w:ascii="Arial" w:eastAsia="Times New Roman" w:hAnsi="Arial" w:cs="Times New Roman"/>
      <w:b/>
      <w:sz w:val="20"/>
      <w:szCs w:val="20"/>
      <w:lang w:val="x-none" w:eastAsia="x-none"/>
    </w:rPr>
  </w:style>
  <w:style w:type="paragraph" w:styleId="ListContinue">
    <w:name w:val="List Continue"/>
    <w:basedOn w:val="Normal"/>
    <w:rsid w:val="00DB1F94"/>
    <w:pPr>
      <w:spacing w:after="120"/>
      <w:ind w:left="283"/>
      <w:contextualSpacing/>
    </w:pPr>
    <w:rPr>
      <w:rFonts w:ascii="Arial" w:hAnsi="Arial"/>
    </w:rPr>
  </w:style>
  <w:style w:type="paragraph" w:styleId="ListContinue2">
    <w:name w:val="List Continue 2"/>
    <w:basedOn w:val="Normal"/>
    <w:rsid w:val="00DB1F94"/>
    <w:pPr>
      <w:spacing w:after="120"/>
      <w:ind w:left="566"/>
      <w:contextualSpacing/>
    </w:pPr>
    <w:rPr>
      <w:rFonts w:ascii="Arial" w:hAnsi="Arial"/>
    </w:rPr>
  </w:style>
  <w:style w:type="paragraph" w:styleId="ListNumber3">
    <w:name w:val="List Number 3"/>
    <w:basedOn w:val="ListNumber2"/>
    <w:rsid w:val="00DB1F94"/>
    <w:pPr>
      <w:numPr>
        <w:numId w:val="3"/>
      </w:numPr>
      <w:contextualSpacing/>
    </w:pPr>
  </w:style>
  <w:style w:type="character" w:customStyle="1" w:styleId="bulletChar">
    <w:name w:val="bullet Char"/>
    <w:basedOn w:val="DefaultParagraphFont"/>
    <w:link w:val="bullet"/>
    <w:locked/>
    <w:rsid w:val="00DB1F94"/>
    <w:rPr>
      <w:szCs w:val="24"/>
    </w:rPr>
  </w:style>
  <w:style w:type="paragraph" w:customStyle="1" w:styleId="bullet">
    <w:name w:val="bullet"/>
    <w:basedOn w:val="ListParagraph"/>
    <w:link w:val="bulletChar"/>
    <w:qFormat/>
    <w:rsid w:val="00DB1F94"/>
    <w:pPr>
      <w:numPr>
        <w:numId w:val="13"/>
      </w:numPr>
      <w:overflowPunct/>
      <w:autoSpaceDE/>
      <w:autoSpaceDN/>
      <w:adjustRightInd/>
      <w:spacing w:after="160" w:line="256" w:lineRule="auto"/>
      <w:ind w:left="720"/>
      <w:contextualSpacing/>
      <w:textAlignment w:val="auto"/>
    </w:pPr>
    <w:rPr>
      <w:rFonts w:asciiTheme="minorHAnsi" w:eastAsiaTheme="minorHAnsi" w:hAnsiTheme="minorHAnsi" w:cstheme="minorBidi"/>
      <w:szCs w:val="24"/>
      <w:lang w:val="en-US"/>
    </w:rPr>
  </w:style>
  <w:style w:type="character" w:customStyle="1" w:styleId="B10">
    <w:name w:val="B1 (文字)"/>
    <w:qFormat/>
    <w:rsid w:val="00DB1F94"/>
    <w:rPr>
      <w:rFonts w:eastAsia="MS Mincho"/>
      <w:lang w:val="en-GB" w:eastAsia="en-US" w:bidi="ar-SA"/>
    </w:rPr>
  </w:style>
  <w:style w:type="character" w:customStyle="1" w:styleId="TACChar">
    <w:name w:val="TAC Char"/>
    <w:link w:val="TAC"/>
    <w:rsid w:val="00DB1F94"/>
    <w:rPr>
      <w:rFonts w:ascii="Arial" w:eastAsia="Times New Roman" w:hAnsi="Arial" w:cs="Times New Roman"/>
      <w:sz w:val="18"/>
      <w:szCs w:val="20"/>
      <w:lang w:val="x-none" w:eastAsia="x-none"/>
    </w:rPr>
  </w:style>
  <w:style w:type="paragraph" w:styleId="NormalWeb">
    <w:name w:val="Normal (Web)"/>
    <w:basedOn w:val="Normal"/>
    <w:uiPriority w:val="99"/>
    <w:unhideWhenUsed/>
    <w:rsid w:val="00DB1F94"/>
    <w:pPr>
      <w:overflowPunct/>
      <w:autoSpaceDE/>
      <w:autoSpaceDN/>
      <w:adjustRightInd/>
      <w:spacing w:before="100" w:beforeAutospacing="1" w:after="100" w:afterAutospacing="1"/>
      <w:textAlignment w:val="auto"/>
    </w:pPr>
    <w:rPr>
      <w:sz w:val="24"/>
      <w:szCs w:val="24"/>
      <w:lang w:val="en-US" w:eastAsia="zh-CN"/>
    </w:rPr>
  </w:style>
  <w:style w:type="character" w:styleId="PlaceholderText">
    <w:name w:val="Placeholder Text"/>
    <w:basedOn w:val="DefaultParagraphFont"/>
    <w:uiPriority w:val="99"/>
    <w:semiHidden/>
    <w:rsid w:val="00DB1F94"/>
    <w:rPr>
      <w:color w:val="808080"/>
    </w:rPr>
  </w:style>
  <w:style w:type="paragraph" w:customStyle="1" w:styleId="CharCharCharCharCharChar">
    <w:name w:val="Char Char Char Char Char Char"/>
    <w:semiHidden/>
    <w:rsid w:val="00DB1F94"/>
    <w:pPr>
      <w:keepNext/>
      <w:numPr>
        <w:numId w:val="14"/>
      </w:numPr>
      <w:autoSpaceDE w:val="0"/>
      <w:autoSpaceDN w:val="0"/>
      <w:adjustRightInd w:val="0"/>
      <w:spacing w:before="60" w:after="60" w:line="240" w:lineRule="auto"/>
      <w:jc w:val="both"/>
    </w:pPr>
    <w:rPr>
      <w:rFonts w:ascii="Arial" w:eastAsia="Times New Roman" w:hAnsi="Arial" w:cs="Arial"/>
      <w:color w:val="0000FF"/>
      <w:kern w:val="2"/>
      <w:sz w:val="20"/>
      <w:szCs w:val="20"/>
      <w:lang w:eastAsia="zh-CN"/>
    </w:rPr>
  </w:style>
  <w:style w:type="paragraph" w:customStyle="1" w:styleId="IvDInstructiontext">
    <w:name w:val="IvD Instructiontext"/>
    <w:basedOn w:val="BodyText"/>
    <w:link w:val="IvDInstructiontextChar"/>
    <w:uiPriority w:val="99"/>
    <w:qFormat/>
    <w:rsid w:val="00DB1F94"/>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DB1F94"/>
    <w:rPr>
      <w:rFonts w:ascii="Arial" w:eastAsia="Times New Roman" w:hAnsi="Arial" w:cs="Times New Roman"/>
      <w:i/>
      <w:color w:val="7F7F7F" w:themeColor="text1" w:themeTint="80"/>
      <w:spacing w:val="2"/>
      <w:sz w:val="18"/>
      <w:szCs w:val="18"/>
    </w:rPr>
  </w:style>
  <w:style w:type="paragraph" w:customStyle="1" w:styleId="IvDbodytext">
    <w:name w:val="IvD bodytext"/>
    <w:basedOn w:val="BodyText"/>
    <w:link w:val="IvDbodytextChar"/>
    <w:qFormat/>
    <w:rsid w:val="00DB1F94"/>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rPr>
  </w:style>
  <w:style w:type="character" w:customStyle="1" w:styleId="IvDbodytextChar">
    <w:name w:val="IvD bodytext Char"/>
    <w:basedOn w:val="BodyTextChar"/>
    <w:link w:val="IvDbodytext"/>
    <w:rsid w:val="00DB1F94"/>
    <w:rPr>
      <w:rFonts w:ascii="Arial" w:eastAsia="Times New Roman" w:hAnsi="Arial" w:cs="Times New Roman"/>
      <w:spacing w:val="2"/>
      <w:sz w:val="20"/>
      <w:szCs w:val="20"/>
      <w:lang w:val="en-GB" w:eastAsia="zh-CN"/>
    </w:rPr>
  </w:style>
  <w:style w:type="character" w:customStyle="1" w:styleId="B1Zchn">
    <w:name w:val="B1 Zchn"/>
    <w:rsid w:val="00DB1F94"/>
    <w:rPr>
      <w:lang w:eastAsia="en-US"/>
    </w:rPr>
  </w:style>
  <w:style w:type="paragraph" w:customStyle="1" w:styleId="enumlev2">
    <w:name w:val="enumlev2"/>
    <w:basedOn w:val="Normal"/>
    <w:rsid w:val="00DB1F94"/>
    <w:pPr>
      <w:numPr>
        <w:numId w:val="15"/>
      </w:numPr>
      <w:tabs>
        <w:tab w:val="left" w:pos="794"/>
        <w:tab w:val="left" w:pos="1191"/>
        <w:tab w:val="left" w:pos="1588"/>
        <w:tab w:val="left" w:pos="1985"/>
      </w:tabs>
      <w:spacing w:before="86"/>
      <w:ind w:left="1588" w:hanging="397"/>
      <w:jc w:val="both"/>
    </w:pPr>
    <w:rPr>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5.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emf"/><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glossaryDocument" Target="glossary/document.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0.emf"/><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image" Target="media/image19.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0.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2C0EEA90EB3B4FE59060B485FF8EE396"/>
        <w:category>
          <w:name w:val="General"/>
          <w:gallery w:val="placeholder"/>
        </w:category>
        <w:types>
          <w:type w:val="bbPlcHdr"/>
        </w:types>
        <w:behaviors>
          <w:behavior w:val="content"/>
        </w:behaviors>
        <w:guid w:val="{9CD56814-C4B4-4B3D-871D-1003353783A2}"/>
      </w:docPartPr>
      <w:docPartBody>
        <w:p w:rsidR="00FC63FC" w:rsidRDefault="006259BE" w:rsidP="006259BE">
          <w:pPr>
            <w:pStyle w:val="2C0EEA90EB3B4FE59060B485FF8EE396"/>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59BE"/>
    <w:rsid w:val="001D6F56"/>
    <w:rsid w:val="00594B7A"/>
    <w:rsid w:val="006259BE"/>
    <w:rsid w:val="00CA18D2"/>
    <w:rsid w:val="00CD6243"/>
    <w:rsid w:val="00FC63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6259BE"/>
    <w:rPr>
      <w:color w:val="808080"/>
    </w:rPr>
  </w:style>
  <w:style w:type="paragraph" w:customStyle="1" w:styleId="2C0EEA90EB3B4FE59060B485FF8EE396">
    <w:name w:val="2C0EEA90EB3B4FE59060B485FF8EE396"/>
    <w:rsid w:val="006259B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19</Pages>
  <Words>4370</Words>
  <Characters>24912</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2018-08-10T22:32:00Z</dcterms:created>
  <dcterms:modified xsi:type="dcterms:W3CDTF">2018-08-11T00:37:00Z</dcterms:modified>
</cp:coreProperties>
</file>